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035B7180" wp14:editId="661DE828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632FB" w:rsidRDefault="004E2721" w:rsidP="00EB4B6A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632FB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632FB">
        <w:rPr>
          <w:rFonts w:eastAsia="Times New Roman" w:cs="Times New Roman"/>
          <w:b/>
          <w:sz w:val="32"/>
          <w:szCs w:val="32"/>
          <w:lang w:eastAsia="hr-HR"/>
        </w:rPr>
        <w:t xml:space="preserve">U IMENIK OVLAŠTENIH VODITELJA GRAĐENJA </w:t>
      </w:r>
    </w:p>
    <w:p w:rsidR="00EB4B6A" w:rsidRPr="00EB4B6A" w:rsidRDefault="00EB4B6A" w:rsidP="00EB4B6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2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097540" w:rsidRPr="007A0DE9" w:rsidTr="00AF5D1E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SVG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097540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</w:t>
            </w:r>
            <w:r w:rsidRPr="00097540">
              <w:rPr>
                <w:rFonts w:eastAsia="Times New Roman" w:cs="Tahoma"/>
                <w:b/>
                <w:sz w:val="18"/>
                <w:szCs w:val="20"/>
                <w:lang w:eastAsia="hr-HR"/>
              </w:rPr>
              <w:t>is</w:t>
            </w: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OBRAZOVANJE I OSPOSOBLJAVANJE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1843"/>
        <w:gridCol w:w="3686"/>
      </w:tblGrid>
      <w:tr w:rsidR="00294407" w:rsidRPr="007A0DE9" w:rsidTr="003C4A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5E339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dipl.ing.stroj.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mag.ing.mech.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struč.spec.ing.mech.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3C4A0B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A0B" w:rsidRPr="007A0DE9" w:rsidRDefault="003C4A0B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bacc.ing.mech.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ing.stroj.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pristup.mech</w:t>
            </w:r>
            <w:r w:rsidR="00B14547">
              <w:rPr>
                <w:rFonts w:eastAsia="Times New Roman" w:cs="Tahoma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3C4A0B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66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diplomiranja: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Broj diplome: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diplomiranja: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Država diplomiranja: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4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POSLIJEDIPLOMSKI ZNANSTVENI STUPANJ: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Magisterij-područje: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4"/>
        <w:gridCol w:w="6662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STRUČNI ISPIT: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i datum polaganja: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Područje: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Vrsta stručnog ispita: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Default="00294407" w:rsidP="00872B8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NAZIV </w:t>
            </w:r>
            <w:r w:rsidR="00872B83">
              <w:rPr>
                <w:rFonts w:eastAsia="SimSun" w:cs="Tahoma"/>
                <w:b/>
                <w:sz w:val="18"/>
                <w:szCs w:val="18"/>
                <w:lang w:eastAsia="hr-HR"/>
              </w:rPr>
              <w:t>TVRTKE I OBLIK ORGANIZIRANJA (d.d.; d.o.o....)</w:t>
            </w:r>
          </w:p>
          <w:p w:rsidR="00872B83" w:rsidRPr="007A0DE9" w:rsidRDefault="00872B83" w:rsidP="00872B8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</w:t>
            </w: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: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lastRenderedPageBreak/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119"/>
        <w:gridCol w:w="5953"/>
        <w:gridCol w:w="425"/>
      </w:tblGrid>
      <w:tr w:rsidR="00294407" w:rsidRPr="007A0DE9" w:rsidTr="004E272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294407" w:rsidRPr="007A0DE9" w:rsidRDefault="00294407" w:rsidP="0029440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sz w:val="16"/>
                <w:szCs w:val="16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</w:rPr>
              <w:t>preslika diplome,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Uvjerenja o p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oloženom stručnom ispitu za obavljanje poslova prostornog uređenja i graditeljstva,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dokaz o radnom stažu 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E53F43" w:rsidRPr="004D4E6E" w:rsidRDefault="00E53F43" w:rsidP="00E53F4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D4E6E">
              <w:rPr>
                <w:rFonts w:asciiTheme="minorHAnsi" w:hAnsiTheme="minorHAnsi" w:cs="Tahoma"/>
                <w:b/>
                <w:sz w:val="16"/>
                <w:szCs w:val="16"/>
              </w:rPr>
              <w:t xml:space="preserve">popis stručnih poslova koje je podnositelj zahtjeva obavljao u radu na poslovima građenja.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Popis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stručnih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poslova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mora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biti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ovjeren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vlastoručnim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potpisom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podnositelja zahtjeva</w:t>
            </w:r>
          </w:p>
          <w:p w:rsidR="00E175F0" w:rsidRPr="00297DE8" w:rsidRDefault="00E175F0" w:rsidP="00E175F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>Temeljem članka 2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8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stavka 1. 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>Zakona o komori arhitekata i komorama inženjera u graditeljstvu i prostornom uređenju (Narodne novine, br. 78/15.) pravo na upis ima fizička osoba koja između ostalog ispunjava sljedeće:</w:t>
            </w:r>
          </w:p>
          <w:p w:rsidR="00E175F0" w:rsidRDefault="00E175F0" w:rsidP="00E175F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odgovarajući preddiplomski i diplomski sveučilišni studij ili integrirani preddiplomski i diplomski sveučilišni studij i stekla akademski naziv magistar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</w:t>
            </w:r>
            <w:r w:rsidR="004E2721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ili da je završila odgovarajući specijalistički diplomski stručni studij i stekla stručni na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ziv stručni specijalist inženjer </w:t>
            </w:r>
            <w:r w:rsidR="004E2721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ako je tijekom cijelog svog studija stekla najmanje 300 ECTS bodova, odnosno da je na drugi način propisan posebnim propisom stekla odgovarajući stupanj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struke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 i ima najmanje tri godine radnog iskustva u struci</w:t>
            </w:r>
          </w:p>
          <w:p w:rsidR="00E175F0" w:rsidRDefault="00C92EFC" w:rsidP="00C92EFC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="00E175F0"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završila studij i stekla stručni naziv stručni prv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ostupnik (baccalaureus) inženjer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ili akademski naziv sveučilišni prvostupnik (baccalaureus) inženjer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, odnosno da je na drugi način propisan posebnim propisom stekla odgovarajući stupanj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struke i ima najmanje četiri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 godine radnog iskustva u struci</w:t>
            </w:r>
          </w:p>
          <w:p w:rsidR="00294407" w:rsidRPr="00C92EFC" w:rsidRDefault="00C92EFC" w:rsidP="00C92EFC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-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da je završila studij i stekla stručni naziv pristupnik inženjer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odnosno da je na  drugi  način  propisan  posebnim  propisom  stekla  odgovarajući  stupanj 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struke i da ima najmanje pet godina radnog iskustva u struci</w:t>
            </w:r>
            <w:r w:rsidR="00E175F0">
              <w:rPr>
                <w:rFonts w:ascii="Calibri" w:hAnsi="Calibri" w:cs="Tahoma"/>
                <w:b/>
                <w:sz w:val="16"/>
                <w:szCs w:val="16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upisnine u iznosu od 2.000,00 kn,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4E272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307F0">
            <w:pPr>
              <w:spacing w:after="0" w:line="20" w:lineRule="atLeast"/>
              <w:jc w:val="both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  <w:p w:rsidR="004E2721" w:rsidRPr="007A0DE9" w:rsidRDefault="004E2721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shd w:val="clear" w:color="auto" w:fill="F3F3F3"/>
        </w:tblPrEx>
        <w:trPr>
          <w:gridAfter w:val="1"/>
          <w:wAfter w:w="425" w:type="dxa"/>
          <w:trHeight w:val="147"/>
        </w:trPr>
        <w:tc>
          <w:tcPr>
            <w:tcW w:w="9781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299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51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69085E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 na broj odobrenja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358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 plaćanja: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UPISNINA 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D56C0B"/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4521" w:rsidRPr="00BC4FC4" w:rsidRDefault="000E3C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7632FB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Prilog</w:t>
      </w: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Zahtjevu za upis u Imenik ovlaštenih </w:t>
      </w:r>
      <w:r w:rsidR="00C92EFC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voditelja građenja</w:t>
      </w:r>
      <w:r w:rsidR="001175C6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C92EFC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</w:t>
      </w:r>
    </w:p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Cs/>
          <w:spacing w:val="24"/>
          <w:position w:val="14"/>
          <w:lang w:eastAsia="hr-HR"/>
        </w:rPr>
      </w:pPr>
    </w:p>
    <w:p w:rsidR="00014521" w:rsidRDefault="00014521" w:rsidP="0001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7A0DE9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C92EFC" w:rsidRDefault="00C92EFC" w:rsidP="0069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C92EFC">
        <w:rPr>
          <w:rFonts w:cs="Tahoma"/>
          <w:b/>
        </w:rPr>
        <w:t>popis stručnih poslova koje je podnositelj zahtjeva obavljao u radu na poslovima građenja</w:t>
      </w:r>
    </w:p>
    <w:p w:rsidR="007005B7" w:rsidRPr="00596119" w:rsidRDefault="00596119" w:rsidP="0059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000000" w:themeColor="text1"/>
        </w:rPr>
      </w:pPr>
      <w:r w:rsidRPr="00596119">
        <w:rPr>
          <w:color w:val="000000" w:themeColor="text1"/>
        </w:rPr>
        <w:t>(poslovi građenja i poslovi izvođenja radova te poslovi</w:t>
      </w:r>
      <w:r w:rsidR="007005B7" w:rsidRPr="00596119">
        <w:rPr>
          <w:color w:val="000000" w:themeColor="text1"/>
        </w:rPr>
        <w:t xml:space="preserve"> odgovorne osobe za vođenje građenja u svojstvu glavnog inženjera gradilišta, inženjera gradilišta i/ili voditelja radova</w:t>
      </w:r>
      <w:r w:rsidRPr="00596119">
        <w:rPr>
          <w:color w:val="000000" w:themeColor="text1"/>
        </w:rPr>
        <w:t>)</w:t>
      </w:r>
    </w:p>
    <w:p w:rsidR="00014521" w:rsidRPr="007A0DE9" w:rsidRDefault="00014521" w:rsidP="0069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C92EFC">
        <w:rPr>
          <w:rFonts w:cs="Tahoma"/>
          <w:b/>
          <w:bCs/>
          <w:lang w:val="en-US"/>
        </w:rPr>
        <w:t>Popis</w:t>
      </w:r>
      <w:r w:rsidRPr="00C92EFC">
        <w:rPr>
          <w:rFonts w:cs="Tahoma"/>
          <w:b/>
          <w:bCs/>
        </w:rPr>
        <w:t xml:space="preserve"> stručnih </w:t>
      </w:r>
      <w:r w:rsidRPr="00C92EFC">
        <w:rPr>
          <w:rFonts w:cs="Tahoma"/>
          <w:b/>
          <w:bCs/>
          <w:lang w:val="en-US"/>
        </w:rPr>
        <w:t>poslova</w:t>
      </w:r>
      <w:r w:rsidRPr="00C92EFC">
        <w:rPr>
          <w:rFonts w:cs="Tahoma"/>
          <w:b/>
          <w:bCs/>
        </w:rPr>
        <w:t xml:space="preserve"> </w:t>
      </w:r>
      <w:r w:rsidRPr="00C92EFC">
        <w:rPr>
          <w:rFonts w:cs="Tahoma"/>
          <w:b/>
          <w:bCs/>
          <w:lang w:val="en-US"/>
        </w:rPr>
        <w:t>mora</w:t>
      </w:r>
      <w:r w:rsidRPr="00C92EFC">
        <w:rPr>
          <w:rFonts w:cs="Tahoma"/>
          <w:b/>
          <w:bCs/>
        </w:rPr>
        <w:t xml:space="preserve"> </w:t>
      </w:r>
      <w:r w:rsidRPr="00C92EFC">
        <w:rPr>
          <w:rFonts w:cs="Tahoma"/>
          <w:b/>
          <w:bCs/>
          <w:lang w:val="en-US"/>
        </w:rPr>
        <w:t>biti</w:t>
      </w:r>
      <w:r w:rsidRPr="00C92EFC">
        <w:rPr>
          <w:rFonts w:cs="Tahoma"/>
          <w:b/>
          <w:bCs/>
        </w:rPr>
        <w:t xml:space="preserve"> </w:t>
      </w:r>
      <w:r w:rsidRPr="00C92EFC">
        <w:rPr>
          <w:rFonts w:cs="Tahoma"/>
          <w:b/>
          <w:bCs/>
          <w:lang w:val="en-US"/>
        </w:rPr>
        <w:t>ovjeren</w:t>
      </w:r>
      <w:r w:rsidRPr="00C92EFC">
        <w:rPr>
          <w:rFonts w:cs="Tahoma"/>
          <w:b/>
          <w:bCs/>
        </w:rPr>
        <w:t xml:space="preserve"> </w:t>
      </w:r>
      <w:r w:rsidR="007A0DE9" w:rsidRPr="00C92EFC">
        <w:rPr>
          <w:rFonts w:cs="Tahoma"/>
          <w:b/>
          <w:bCs/>
        </w:rPr>
        <w:t xml:space="preserve">vlastoručnim </w:t>
      </w:r>
      <w:r w:rsidRPr="00C92EFC">
        <w:rPr>
          <w:rFonts w:cs="Tahoma"/>
          <w:b/>
          <w:bCs/>
          <w:lang w:val="en-US"/>
        </w:rPr>
        <w:t>potpisom</w:t>
      </w:r>
      <w:r w:rsidR="0069737C" w:rsidRPr="00C92EFC">
        <w:rPr>
          <w:rFonts w:cs="Tahoma"/>
          <w:b/>
          <w:bCs/>
        </w:rPr>
        <w:t xml:space="preserve"> podnositelja zahtjev</w:t>
      </w:r>
      <w:r w:rsidR="000E3C21" w:rsidRPr="00C92EFC">
        <w:rPr>
          <w:rFonts w:cs="Tahoma"/>
          <w:b/>
          <w:bCs/>
        </w:rPr>
        <w:t>a</w:t>
      </w:r>
      <w:r w:rsidR="000E3C21" w:rsidRPr="007A0DE9">
        <w:rPr>
          <w:rFonts w:cs="Tahoma"/>
          <w:b/>
          <w:bCs/>
        </w:rPr>
        <w:t>.</w:t>
      </w:r>
    </w:p>
    <w:p w:rsidR="00014521" w:rsidRPr="007A0DE9" w:rsidRDefault="00014521" w:rsidP="00014521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014521" w:rsidRPr="007A0DE9" w:rsidTr="009E1CC4">
        <w:tc>
          <w:tcPr>
            <w:tcW w:w="817" w:type="dxa"/>
            <w:vAlign w:val="center"/>
          </w:tcPr>
          <w:p w:rsidR="00014521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0B3442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Vremensko trajanje rada na stručnim zadacima</w:t>
            </w:r>
          </w:p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od mjesec/godina</w:t>
            </w:r>
          </w:p>
          <w:p w:rsidR="00014521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do mjesec/godina</w:t>
            </w:r>
          </w:p>
        </w:tc>
        <w:tc>
          <w:tcPr>
            <w:tcW w:w="2693" w:type="dxa"/>
            <w:vAlign w:val="center"/>
          </w:tcPr>
          <w:p w:rsidR="00014521" w:rsidRPr="007A0DE9" w:rsidRDefault="009A7A64" w:rsidP="009E1CC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145A98">
              <w:rPr>
                <w:rFonts w:eastAsia="Times New Roman" w:cs="Times New Roman"/>
                <w:b/>
                <w:lang w:eastAsia="hr-HR"/>
              </w:rPr>
              <w:t>Funkcija podnositelja zahtjeva</w:t>
            </w:r>
          </w:p>
        </w:tc>
      </w:tr>
      <w:tr w:rsidR="00014521" w:rsidRPr="007A0DE9" w:rsidTr="009E1CC4">
        <w:tc>
          <w:tcPr>
            <w:tcW w:w="817" w:type="dxa"/>
          </w:tcPr>
          <w:p w:rsidR="00014521" w:rsidRPr="007A0DE9" w:rsidRDefault="00014521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74564" w:rsidRPr="006C7ED1" w:rsidTr="002B18C2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4564" w:rsidRPr="006C7ED1" w:rsidRDefault="00C74564" w:rsidP="002B18C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C7ED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564" w:rsidRPr="006C7ED1" w:rsidRDefault="00C74564" w:rsidP="002B18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14521" w:rsidRPr="007A0DE9" w:rsidRDefault="00014521" w:rsidP="0001452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70BD8" w:rsidRPr="00BC4FC4" w:rsidRDefault="00170BD8" w:rsidP="00170BD8">
      <w:pPr>
        <w:jc w:val="center"/>
        <w:rPr>
          <w:rFonts w:cs="Tahoma"/>
          <w:b/>
          <w:sz w:val="24"/>
          <w:szCs w:val="24"/>
        </w:rPr>
      </w:pPr>
      <w:r w:rsidRPr="00BC4FC4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0E3C21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34AE7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0E3C21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170BD8" w:rsidRPr="007A0DE9" w:rsidRDefault="00170BD8" w:rsidP="00170BD8">
      <w:pPr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5F" w:rsidRDefault="00DF675F" w:rsidP="00E978AB">
      <w:pPr>
        <w:spacing w:after="0" w:line="240" w:lineRule="auto"/>
      </w:pPr>
      <w:r>
        <w:separator/>
      </w:r>
    </w:p>
  </w:endnote>
  <w:endnote w:type="continuationSeparator" w:id="0">
    <w:p w:rsidR="00DF675F" w:rsidRDefault="00DF675F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5F" w:rsidRDefault="00DF675F" w:rsidP="00E978AB">
      <w:pPr>
        <w:spacing w:after="0" w:line="240" w:lineRule="auto"/>
      </w:pPr>
      <w:r>
        <w:separator/>
      </w:r>
    </w:p>
  </w:footnote>
  <w:footnote w:type="continuationSeparator" w:id="0">
    <w:p w:rsidR="00DF675F" w:rsidRDefault="00DF675F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5A225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14521"/>
    <w:rsid w:val="00034AE7"/>
    <w:rsid w:val="00097540"/>
    <w:rsid w:val="000A5AF0"/>
    <w:rsid w:val="000B3442"/>
    <w:rsid w:val="000E3C21"/>
    <w:rsid w:val="001175C6"/>
    <w:rsid w:val="00170BD8"/>
    <w:rsid w:val="001877F9"/>
    <w:rsid w:val="002307F0"/>
    <w:rsid w:val="00284624"/>
    <w:rsid w:val="00294407"/>
    <w:rsid w:val="002F0397"/>
    <w:rsid w:val="003C2E66"/>
    <w:rsid w:val="003C4A0B"/>
    <w:rsid w:val="003E29BC"/>
    <w:rsid w:val="004939CC"/>
    <w:rsid w:val="004A7A39"/>
    <w:rsid w:val="004D4E6E"/>
    <w:rsid w:val="004E2721"/>
    <w:rsid w:val="00577AD9"/>
    <w:rsid w:val="00596119"/>
    <w:rsid w:val="005C4701"/>
    <w:rsid w:val="005E3397"/>
    <w:rsid w:val="00627D42"/>
    <w:rsid w:val="00637AFD"/>
    <w:rsid w:val="0069085E"/>
    <w:rsid w:val="0069737C"/>
    <w:rsid w:val="006D23B0"/>
    <w:rsid w:val="006D2D20"/>
    <w:rsid w:val="007005B7"/>
    <w:rsid w:val="007632FB"/>
    <w:rsid w:val="00770542"/>
    <w:rsid w:val="007A0DE9"/>
    <w:rsid w:val="00812D92"/>
    <w:rsid w:val="00872B83"/>
    <w:rsid w:val="0089005C"/>
    <w:rsid w:val="008C41DA"/>
    <w:rsid w:val="00936066"/>
    <w:rsid w:val="00972BDE"/>
    <w:rsid w:val="00980B6A"/>
    <w:rsid w:val="009A7A64"/>
    <w:rsid w:val="009B6631"/>
    <w:rsid w:val="009C729E"/>
    <w:rsid w:val="009E1CC4"/>
    <w:rsid w:val="00A768C2"/>
    <w:rsid w:val="00A845DD"/>
    <w:rsid w:val="00A96C8D"/>
    <w:rsid w:val="00B14547"/>
    <w:rsid w:val="00B14834"/>
    <w:rsid w:val="00B7558A"/>
    <w:rsid w:val="00B859DC"/>
    <w:rsid w:val="00BC4FC4"/>
    <w:rsid w:val="00C46B3C"/>
    <w:rsid w:val="00C74564"/>
    <w:rsid w:val="00C92EFC"/>
    <w:rsid w:val="00D04F5C"/>
    <w:rsid w:val="00D07455"/>
    <w:rsid w:val="00D56C0B"/>
    <w:rsid w:val="00DF675F"/>
    <w:rsid w:val="00E02945"/>
    <w:rsid w:val="00E175F0"/>
    <w:rsid w:val="00E53F43"/>
    <w:rsid w:val="00E978AB"/>
    <w:rsid w:val="00EB4B6A"/>
    <w:rsid w:val="00EC5DAE"/>
    <w:rsid w:val="00ED7EC6"/>
    <w:rsid w:val="00F11714"/>
    <w:rsid w:val="00F36448"/>
    <w:rsid w:val="00F73DA6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13</cp:revision>
  <cp:lastPrinted>2016-01-20T11:09:00Z</cp:lastPrinted>
  <dcterms:created xsi:type="dcterms:W3CDTF">2016-01-15T12:11:00Z</dcterms:created>
  <dcterms:modified xsi:type="dcterms:W3CDTF">2016-01-22T11:43:00Z</dcterms:modified>
</cp:coreProperties>
</file>