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A61F9" w:rsidRPr="007F3176" w:rsidRDefault="007F3176" w:rsidP="00DA61F9">
      <w:pPr>
        <w:pStyle w:val="NoSpacing"/>
        <w:jc w:val="center"/>
        <w:rPr>
          <w:rFonts w:eastAsia="Times New Roman"/>
          <w:b/>
          <w:lang w:val="en-GB" w:eastAsia="hr-HR"/>
        </w:rPr>
      </w:pPr>
      <w:r w:rsidRPr="007F3176">
        <w:rPr>
          <w:lang w:val="en-GB"/>
        </w:rPr>
        <w:fldChar w:fldCharType="begin"/>
      </w:r>
      <w:r w:rsidRPr="007F3176">
        <w:rPr>
          <w:lang w:val="en-GB"/>
        </w:rPr>
        <w:instrText xml:space="preserve"> HYPERLINK "http://psc.hr/wp-content/uploads/2017/04/OBR-KULT_OBRAZAC-ODLUKE-O-OSNIVANJU-UMJETNIČKE-ORGANIZACIJE.docx" </w:instrText>
      </w:r>
      <w:r w:rsidRPr="007F3176">
        <w:rPr>
          <w:lang w:val="en-GB"/>
        </w:rPr>
        <w:fldChar w:fldCharType="separate"/>
      </w:r>
      <w:r w:rsidR="00DA61F9" w:rsidRPr="007F3176">
        <w:rPr>
          <w:rStyle w:val="Hyperlink"/>
          <w:rFonts w:eastAsia="Times New Roman"/>
          <w:b/>
          <w:color w:val="auto"/>
          <w:u w:val="none"/>
          <w:lang w:val="en-GB" w:eastAsia="hr-HR"/>
        </w:rPr>
        <w:t>FORM - DECISION ON ESTABLISHMENT OF ARTISTIC ORGANISATION</w:t>
      </w:r>
      <w:r w:rsidRPr="007F3176">
        <w:rPr>
          <w:rStyle w:val="Hyperlink"/>
          <w:rFonts w:eastAsia="Times New Roman"/>
          <w:b/>
          <w:color w:val="auto"/>
          <w:u w:val="none"/>
          <w:lang w:val="en-GB" w:eastAsia="hr-HR"/>
        </w:rPr>
        <w:fldChar w:fldCharType="end"/>
      </w:r>
    </w:p>
    <w:p w:rsidR="002B5BA0" w:rsidRPr="007F3176" w:rsidRDefault="002B5BA0" w:rsidP="002B5BA0">
      <w:pPr>
        <w:pStyle w:val="NoSpacing"/>
        <w:jc w:val="center"/>
        <w:rPr>
          <w:rFonts w:eastAsia="Times New Roman"/>
          <w:sz w:val="22"/>
          <w:lang w:val="en-GB" w:eastAsia="hr-HR"/>
        </w:rPr>
      </w:pPr>
    </w:p>
    <w:p w:rsidR="00C84A5E" w:rsidRPr="007F3176" w:rsidRDefault="0097297F" w:rsidP="00C84A5E">
      <w:pPr>
        <w:pStyle w:val="NoSpacing"/>
        <w:jc w:val="both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Pursuant to Article 11 and 12 of the Law on Rights of Freelance Artists and on Fostering Cultural and Artistic Creativity („Official Gazette“, number 43/96 and 44/96)</w:t>
      </w:r>
      <w:r w:rsidR="00C84A5E" w:rsidRPr="007F3176">
        <w:rPr>
          <w:rFonts w:eastAsia="Times New Roman"/>
          <w:sz w:val="22"/>
          <w:lang w:val="en-GB"/>
        </w:rPr>
        <w:t xml:space="preserve">, </w:t>
      </w:r>
    </w:p>
    <w:p w:rsidR="00C84A5E" w:rsidRPr="007F3176" w:rsidRDefault="0097297F" w:rsidP="00C84A5E">
      <w:pPr>
        <w:pStyle w:val="NoSpacing"/>
        <w:rPr>
          <w:rFonts w:eastAsia="Times New Roman"/>
          <w:color w:val="000000"/>
          <w:sz w:val="22"/>
          <w:lang w:val="en-GB"/>
        </w:rPr>
      </w:pPr>
      <w:r w:rsidRPr="007F3176">
        <w:rPr>
          <w:rFonts w:eastAsia="Times New Roman"/>
          <w:color w:val="000000"/>
          <w:sz w:val="22"/>
          <w:lang w:val="en-GB"/>
        </w:rPr>
        <w:t>Name, surname, address and PIN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and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97297F" w:rsidRPr="007F3176" w:rsidRDefault="0097297F" w:rsidP="0097297F">
      <w:pPr>
        <w:pStyle w:val="NoSpacing"/>
        <w:rPr>
          <w:rFonts w:eastAsia="Times New Roman"/>
          <w:color w:val="000000"/>
          <w:lang w:val="en-GB"/>
        </w:rPr>
      </w:pPr>
      <w:r w:rsidRPr="007F3176">
        <w:rPr>
          <w:rFonts w:eastAsia="Times New Roman"/>
          <w:color w:val="000000"/>
          <w:lang w:val="en-GB"/>
        </w:rPr>
        <w:t>Name, surname, address and PIN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In the capacity of artists founders have adopted on</w:t>
      </w:r>
      <w:r w:rsidR="00C84A5E" w:rsidRPr="007F3176">
        <w:rPr>
          <w:rFonts w:eastAsia="Times New Roman"/>
          <w:sz w:val="22"/>
          <w:lang w:val="en-GB"/>
        </w:rPr>
        <w:t xml:space="preserve">…………. </w:t>
      </w:r>
      <w:r w:rsidRPr="007F3176">
        <w:rPr>
          <w:rFonts w:eastAsia="Times New Roman"/>
          <w:sz w:val="22"/>
          <w:lang w:val="en-GB"/>
        </w:rPr>
        <w:t>20…., the following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C84A5E" w:rsidP="0097297F">
      <w:pPr>
        <w:pStyle w:val="NoSpacing"/>
        <w:jc w:val="center"/>
        <w:rPr>
          <w:rFonts w:eastAsia="Times New Roman"/>
          <w:b/>
          <w:sz w:val="22"/>
          <w:lang w:val="en-GB"/>
        </w:rPr>
      </w:pPr>
    </w:p>
    <w:p w:rsidR="0097297F" w:rsidRPr="007F3176" w:rsidRDefault="007F3176" w:rsidP="0097297F">
      <w:pPr>
        <w:pStyle w:val="NoSpacing"/>
        <w:jc w:val="center"/>
        <w:rPr>
          <w:rFonts w:eastAsia="Times New Roman"/>
          <w:b/>
          <w:lang w:val="en-GB"/>
        </w:rPr>
      </w:pPr>
      <w:hyperlink r:id="rId5" w:history="1">
        <w:r w:rsidR="0097297F" w:rsidRPr="007F3176">
          <w:rPr>
            <w:rStyle w:val="Hyperlink"/>
            <w:rFonts w:eastAsia="Times New Roman"/>
            <w:b/>
            <w:color w:val="auto"/>
            <w:u w:val="none"/>
            <w:lang w:val="en-GB"/>
          </w:rPr>
          <w:t>DECISION O</w:t>
        </w:r>
        <w:r w:rsidRPr="007F3176">
          <w:rPr>
            <w:rStyle w:val="Hyperlink"/>
            <w:rFonts w:eastAsia="Times New Roman"/>
            <w:b/>
            <w:color w:val="auto"/>
            <w:u w:val="none"/>
            <w:lang w:val="en-GB"/>
          </w:rPr>
          <w:t>N ESTABLISHMENT OF ARTISTIC ORGANISATION</w:t>
        </w:r>
      </w:hyperlink>
    </w:p>
    <w:p w:rsidR="00C84A5E" w:rsidRPr="007F3176" w:rsidRDefault="0097297F" w:rsidP="0097297F">
      <w:pPr>
        <w:pStyle w:val="NoSpacing"/>
        <w:jc w:val="center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 xml:space="preserve"> </w:t>
      </w:r>
      <w:r w:rsidR="00C84A5E" w:rsidRPr="007F3176">
        <w:rPr>
          <w:rFonts w:eastAsia="Times New Roman"/>
          <w:sz w:val="22"/>
          <w:lang w:val="en-GB"/>
        </w:rPr>
        <w:t xml:space="preserve">„ </w:t>
      </w:r>
      <w:r w:rsidR="00683BDF" w:rsidRPr="007F3176">
        <w:rPr>
          <w:rFonts w:eastAsia="Times New Roman"/>
          <w:sz w:val="22"/>
          <w:lang w:val="en-GB"/>
        </w:rPr>
        <w:t xml:space="preserve">    </w:t>
      </w:r>
      <w:r w:rsidR="00C84A5E" w:rsidRPr="007F3176">
        <w:rPr>
          <w:rFonts w:eastAsia="Times New Roman"/>
          <w:sz w:val="22"/>
          <w:lang w:val="en-GB"/>
        </w:rPr>
        <w:t>“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jc w:val="center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Article 1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C84A5E" w:rsidP="00C84A5E">
      <w:pPr>
        <w:pStyle w:val="NoSpacing"/>
        <w:jc w:val="both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 xml:space="preserve">(1) </w:t>
      </w:r>
      <w:r w:rsidR="00185166" w:rsidRPr="007F3176">
        <w:rPr>
          <w:rFonts w:eastAsia="Times New Roman"/>
          <w:sz w:val="22"/>
          <w:lang w:val="en-GB"/>
        </w:rPr>
        <w:t xml:space="preserve">The </w:t>
      </w:r>
      <w:r w:rsidR="000C41C4" w:rsidRPr="007F3176">
        <w:rPr>
          <w:rFonts w:eastAsia="Times New Roman"/>
          <w:sz w:val="22"/>
          <w:lang w:val="en-GB"/>
        </w:rPr>
        <w:t>artists</w:t>
      </w:r>
      <w:r w:rsidR="00185166" w:rsidRPr="007F3176">
        <w:rPr>
          <w:rFonts w:eastAsia="Times New Roman"/>
          <w:sz w:val="22"/>
          <w:lang w:val="en-GB"/>
        </w:rPr>
        <w:t xml:space="preserve"> founders, name, surname, shall establish the artistic organisation</w:t>
      </w:r>
      <w:r w:rsidRPr="007F3176">
        <w:rPr>
          <w:rFonts w:eastAsia="Times New Roman"/>
          <w:sz w:val="22"/>
          <w:lang w:val="en-GB"/>
        </w:rPr>
        <w:t xml:space="preserve"> „ “.</w:t>
      </w:r>
    </w:p>
    <w:p w:rsidR="00C84A5E" w:rsidRPr="007F3176" w:rsidRDefault="00C84A5E" w:rsidP="00C84A5E">
      <w:pPr>
        <w:pStyle w:val="NoSpacing"/>
        <w:jc w:val="both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 xml:space="preserve">(2) </w:t>
      </w:r>
      <w:r w:rsidR="00185166" w:rsidRPr="007F3176">
        <w:rPr>
          <w:rFonts w:eastAsia="Times New Roman"/>
          <w:sz w:val="22"/>
          <w:lang w:val="en-GB"/>
        </w:rPr>
        <w:t xml:space="preserve">The artistic organisation </w:t>
      </w:r>
      <w:r w:rsidRPr="007F3176">
        <w:rPr>
          <w:rFonts w:eastAsia="Times New Roman"/>
          <w:sz w:val="22"/>
          <w:lang w:val="en-GB"/>
        </w:rPr>
        <w:t xml:space="preserve">„“ </w:t>
      </w:r>
      <w:r w:rsidR="00185166" w:rsidRPr="007F3176">
        <w:rPr>
          <w:rFonts w:eastAsia="Times New Roman"/>
          <w:sz w:val="22"/>
          <w:lang w:val="en-GB"/>
        </w:rPr>
        <w:t xml:space="preserve">shall </w:t>
      </w:r>
      <w:r w:rsidR="000C41C4" w:rsidRPr="007F3176">
        <w:rPr>
          <w:rFonts w:eastAsia="Times New Roman"/>
          <w:sz w:val="22"/>
          <w:lang w:val="en-GB"/>
        </w:rPr>
        <w:t>function</w:t>
      </w:r>
      <w:r w:rsidR="00185166" w:rsidRPr="007F3176">
        <w:rPr>
          <w:rFonts w:eastAsia="Times New Roman"/>
          <w:sz w:val="22"/>
          <w:lang w:val="en-GB"/>
        </w:rPr>
        <w:t xml:space="preserve"> in the field</w:t>
      </w:r>
      <w:r w:rsidRPr="007F3176">
        <w:rPr>
          <w:rFonts w:eastAsia="Times New Roman"/>
          <w:sz w:val="22"/>
          <w:lang w:val="en-GB"/>
        </w:rPr>
        <w:t xml:space="preserve">……………………………… </w:t>
      </w:r>
      <w:r w:rsidR="00185166" w:rsidRPr="007F3176">
        <w:rPr>
          <w:rFonts w:eastAsia="Times New Roman"/>
          <w:sz w:val="22"/>
          <w:lang w:val="en-GB"/>
        </w:rPr>
        <w:t xml:space="preserve">of artistic creativity </w:t>
      </w:r>
      <w:r w:rsidR="000C41C4" w:rsidRPr="007F3176">
        <w:rPr>
          <w:rFonts w:eastAsia="Times New Roman"/>
          <w:sz w:val="22"/>
          <w:lang w:val="en-GB"/>
        </w:rPr>
        <w:t>pursuant</w:t>
      </w:r>
      <w:r w:rsidR="00185166" w:rsidRPr="007F3176">
        <w:rPr>
          <w:rFonts w:eastAsia="Times New Roman"/>
          <w:sz w:val="22"/>
          <w:lang w:val="en-GB"/>
        </w:rPr>
        <w:t xml:space="preserve"> to the Law on Rights of Freelance Artists and on Fostering Cultural and Artistic Creativity and the provisions of its Statute</w:t>
      </w:r>
      <w:r w:rsidRPr="007F3176">
        <w:rPr>
          <w:rFonts w:eastAsia="Times New Roman"/>
          <w:sz w:val="22"/>
          <w:lang w:val="en-GB"/>
        </w:rPr>
        <w:t>.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jc w:val="center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Article 2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185166" w:rsidP="00C84A5E">
      <w:pPr>
        <w:pStyle w:val="NoSpacing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 xml:space="preserve">The seat of the artistic organisation shall be in </w:t>
      </w:r>
      <w:r w:rsidR="00C84A5E" w:rsidRPr="007F3176">
        <w:rPr>
          <w:rFonts w:eastAsia="Times New Roman"/>
          <w:sz w:val="22"/>
          <w:lang w:val="en-GB"/>
        </w:rPr>
        <w:t xml:space="preserve">Zagreb, </w:t>
      </w:r>
      <w:r w:rsidRPr="007F3176">
        <w:rPr>
          <w:rFonts w:eastAsia="Times New Roman"/>
          <w:sz w:val="22"/>
          <w:lang w:val="en-GB"/>
        </w:rPr>
        <w:t>at the following address</w:t>
      </w:r>
      <w:r w:rsidR="000C41C4" w:rsidRPr="007F3176">
        <w:rPr>
          <w:rFonts w:eastAsia="Times New Roman"/>
          <w:sz w:val="22"/>
          <w:lang w:val="en-GB"/>
        </w:rPr>
        <w:t>…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jc w:val="center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Article 3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185166" w:rsidP="00C84A5E">
      <w:pPr>
        <w:pStyle w:val="NoSpacing"/>
        <w:jc w:val="both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 xml:space="preserve">The mission, objectives, activities, acquisition and termination of membership, rights, obligations and </w:t>
      </w:r>
      <w:r w:rsidR="007F3176" w:rsidRPr="007F3176">
        <w:rPr>
          <w:rFonts w:eastAsia="Times New Roman"/>
          <w:sz w:val="22"/>
          <w:lang w:val="en-GB"/>
        </w:rPr>
        <w:t>liabilities</w:t>
      </w:r>
      <w:r w:rsidRPr="007F3176">
        <w:rPr>
          <w:rFonts w:eastAsia="Times New Roman"/>
          <w:sz w:val="22"/>
          <w:lang w:val="en-GB"/>
        </w:rPr>
        <w:t xml:space="preserve"> of members, representation, mode of managing the organisation and appointing the head of the organisation, termination of work of the organisation </w:t>
      </w:r>
      <w:r w:rsidR="007F3176" w:rsidRPr="007F3176">
        <w:rPr>
          <w:rFonts w:eastAsia="Times New Roman"/>
          <w:sz w:val="22"/>
          <w:lang w:val="en-GB"/>
        </w:rPr>
        <w:t>and acquisition</w:t>
      </w:r>
      <w:r w:rsidRPr="007F3176">
        <w:rPr>
          <w:rFonts w:eastAsia="Times New Roman"/>
          <w:sz w:val="22"/>
          <w:lang w:val="en-GB"/>
        </w:rPr>
        <w:t xml:space="preserve"> and disposal of its assets and other issues necessary and important for the work of the artistic organization „</w:t>
      </w:r>
      <w:r w:rsidR="000C41C4" w:rsidRPr="007F3176">
        <w:rPr>
          <w:rFonts w:eastAsia="Times New Roman"/>
          <w:sz w:val="22"/>
          <w:lang w:val="en-GB"/>
        </w:rPr>
        <w:t>“shall</w:t>
      </w:r>
      <w:r w:rsidRPr="007F3176">
        <w:rPr>
          <w:rFonts w:eastAsia="Times New Roman"/>
          <w:sz w:val="22"/>
          <w:lang w:val="en-GB"/>
        </w:rPr>
        <w:t xml:space="preserve"> be regulated by the founders under the Statute of the artistic organisation </w:t>
      </w:r>
      <w:r w:rsidR="00C84A5E" w:rsidRPr="007F3176">
        <w:rPr>
          <w:rFonts w:eastAsia="Times New Roman"/>
          <w:sz w:val="22"/>
          <w:lang w:val="en-GB"/>
        </w:rPr>
        <w:t>„“.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jc w:val="center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Article 4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185166" w:rsidP="00C84A5E">
      <w:pPr>
        <w:pStyle w:val="NoSpacing"/>
        <w:jc w:val="both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 xml:space="preserve">Upon adoption of the Statute of the artistic organisation, the founders shall submit a request to the </w:t>
      </w:r>
      <w:r w:rsidR="00C84A5E" w:rsidRPr="007F3176">
        <w:rPr>
          <w:rFonts w:eastAsia="Times New Roman"/>
          <w:sz w:val="22"/>
          <w:lang w:val="en-GB"/>
        </w:rPr>
        <w:t>Minist</w:t>
      </w:r>
      <w:r w:rsidRPr="007F3176">
        <w:rPr>
          <w:rFonts w:eastAsia="Times New Roman"/>
          <w:sz w:val="22"/>
          <w:lang w:val="en-GB"/>
        </w:rPr>
        <w:t xml:space="preserve">ry of </w:t>
      </w:r>
      <w:r w:rsidR="000C41C4" w:rsidRPr="007F3176">
        <w:rPr>
          <w:rFonts w:eastAsia="Times New Roman"/>
          <w:sz w:val="22"/>
          <w:lang w:val="en-GB"/>
        </w:rPr>
        <w:t>Culture of</w:t>
      </w:r>
      <w:r w:rsidRPr="007F3176">
        <w:rPr>
          <w:rFonts w:eastAsia="Times New Roman"/>
          <w:sz w:val="22"/>
          <w:lang w:val="en-GB"/>
        </w:rPr>
        <w:t xml:space="preserve"> the </w:t>
      </w:r>
      <w:r w:rsidR="00C84A5E" w:rsidRPr="007F3176">
        <w:rPr>
          <w:rFonts w:eastAsia="Times New Roman"/>
          <w:sz w:val="22"/>
          <w:lang w:val="en-GB"/>
        </w:rPr>
        <w:t>Republi</w:t>
      </w:r>
      <w:r w:rsidRPr="007F3176">
        <w:rPr>
          <w:rFonts w:eastAsia="Times New Roman"/>
          <w:sz w:val="22"/>
          <w:lang w:val="en-GB"/>
        </w:rPr>
        <w:t xml:space="preserve">c of </w:t>
      </w:r>
      <w:r w:rsidR="000C41C4" w:rsidRPr="007F3176">
        <w:rPr>
          <w:rFonts w:eastAsia="Times New Roman"/>
          <w:sz w:val="22"/>
          <w:lang w:val="en-GB"/>
        </w:rPr>
        <w:t>Croatia</w:t>
      </w:r>
      <w:r w:rsidRPr="007F3176">
        <w:rPr>
          <w:rFonts w:eastAsia="Times New Roman"/>
          <w:sz w:val="22"/>
          <w:lang w:val="en-GB"/>
        </w:rPr>
        <w:t xml:space="preserve"> for entry of the organis</w:t>
      </w:r>
      <w:r w:rsidR="000C41C4" w:rsidRPr="007F3176">
        <w:rPr>
          <w:rFonts w:eastAsia="Times New Roman"/>
          <w:sz w:val="22"/>
          <w:lang w:val="en-GB"/>
        </w:rPr>
        <w:t>ation in the Register of Artis</w:t>
      </w:r>
      <w:r w:rsidRPr="007F3176">
        <w:rPr>
          <w:rFonts w:eastAsia="Times New Roman"/>
          <w:sz w:val="22"/>
          <w:lang w:val="en-GB"/>
        </w:rPr>
        <w:t>tic Organisations</w:t>
      </w:r>
      <w:r w:rsidR="00C84A5E" w:rsidRPr="007F3176">
        <w:rPr>
          <w:rFonts w:eastAsia="Times New Roman"/>
          <w:sz w:val="22"/>
          <w:lang w:val="en-GB"/>
        </w:rPr>
        <w:t>.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jc w:val="center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Article 5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0C41C4" w:rsidP="00C84A5E">
      <w:pPr>
        <w:pStyle w:val="NoSpacing"/>
        <w:jc w:val="both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Under the present Decision, the founders of the artistic organisation shall de</w:t>
      </w:r>
      <w:r w:rsidR="007F3176" w:rsidRPr="007F3176">
        <w:rPr>
          <w:rFonts w:eastAsia="Times New Roman"/>
          <w:sz w:val="22"/>
          <w:lang w:val="en-GB"/>
        </w:rPr>
        <w:t xml:space="preserve">cide </w:t>
      </w:r>
      <w:r w:rsidRPr="007F3176">
        <w:rPr>
          <w:rFonts w:eastAsia="Times New Roman"/>
          <w:sz w:val="22"/>
          <w:lang w:val="en-GB"/>
        </w:rPr>
        <w:t>for the artistic manager (he/she) of the artistic organisation to be</w:t>
      </w:r>
      <w:r w:rsidR="00C84A5E" w:rsidRPr="007F3176">
        <w:rPr>
          <w:rFonts w:eastAsia="Times New Roman"/>
          <w:sz w:val="22"/>
          <w:lang w:val="en-GB"/>
        </w:rPr>
        <w:t>…………………..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jc w:val="center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Article</w:t>
      </w:r>
      <w:r w:rsidR="00C84A5E" w:rsidRPr="007F3176">
        <w:rPr>
          <w:rFonts w:eastAsia="Times New Roman"/>
          <w:sz w:val="22"/>
          <w:lang w:val="en-GB"/>
        </w:rPr>
        <w:t xml:space="preserve"> 6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0C41C4" w:rsidP="00C84A5E">
      <w:pPr>
        <w:pStyle w:val="NoSpacing"/>
        <w:jc w:val="both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 xml:space="preserve">The artistic organisation </w:t>
      </w:r>
      <w:r w:rsidRPr="007F3176">
        <w:rPr>
          <w:rFonts w:eastAsia="Times New Roman"/>
          <w:lang w:val="en-GB"/>
        </w:rPr>
        <w:t>„“</w:t>
      </w:r>
      <w:r w:rsidRPr="007F3176">
        <w:rPr>
          <w:rFonts w:eastAsia="Times New Roman"/>
          <w:sz w:val="22"/>
          <w:lang w:val="en-GB"/>
        </w:rPr>
        <w:t>shall hereby authorise the artistic manager (he/she) to submit, upon adoption of the Statute of the artistic organisation, a request to the Ministry of Culture of the Republic of Croatia for entry of the organisation into the Register of Artistic Organisations</w:t>
      </w:r>
      <w:r w:rsidR="00C84A5E" w:rsidRPr="007F3176">
        <w:rPr>
          <w:rFonts w:eastAsia="Times New Roman"/>
          <w:sz w:val="22"/>
          <w:lang w:val="en-GB"/>
        </w:rPr>
        <w:t>.</w:t>
      </w:r>
    </w:p>
    <w:p w:rsidR="00C84A5E" w:rsidRPr="007F3176" w:rsidRDefault="00C84A5E" w:rsidP="00C84A5E">
      <w:pPr>
        <w:pStyle w:val="NoSpacing"/>
        <w:rPr>
          <w:rFonts w:eastAsia="Times New Roman"/>
          <w:sz w:val="22"/>
          <w:lang w:val="en-GB"/>
        </w:rPr>
      </w:pPr>
    </w:p>
    <w:p w:rsidR="00C84A5E" w:rsidRPr="007F3176" w:rsidRDefault="0097297F" w:rsidP="00C84A5E">
      <w:pPr>
        <w:pStyle w:val="NoSpacing"/>
        <w:rPr>
          <w:rFonts w:eastAsia="Times New Roman"/>
          <w:sz w:val="22"/>
          <w:lang w:val="en-GB"/>
        </w:rPr>
      </w:pPr>
      <w:r w:rsidRPr="007F3176">
        <w:rPr>
          <w:rFonts w:eastAsia="Times New Roman"/>
          <w:sz w:val="22"/>
          <w:lang w:val="en-GB"/>
        </w:rPr>
        <w:t>Signature</w:t>
      </w:r>
      <w:r w:rsidR="00C84A5E" w:rsidRPr="007F3176">
        <w:rPr>
          <w:rFonts w:eastAsia="Times New Roman"/>
          <w:sz w:val="22"/>
          <w:lang w:val="en-GB"/>
        </w:rPr>
        <w:t>:</w:t>
      </w:r>
    </w:p>
    <w:p w:rsidR="009A6268" w:rsidRPr="007F3176" w:rsidRDefault="00C84A5E" w:rsidP="000C41C4">
      <w:pPr>
        <w:pStyle w:val="NoSpacing"/>
        <w:rPr>
          <w:lang w:val="en-GB"/>
        </w:rPr>
      </w:pPr>
      <w:r w:rsidRPr="007F3176">
        <w:rPr>
          <w:rFonts w:eastAsia="Times New Roman"/>
          <w:sz w:val="22"/>
          <w:lang w:val="en-GB" w:eastAsia="hr-HR"/>
        </w:rPr>
        <w:t xml:space="preserve"> </w:t>
      </w:r>
      <w:bookmarkEnd w:id="0"/>
    </w:p>
    <w:sectPr w:rsidR="009A6268" w:rsidRPr="007F3176" w:rsidSect="000C41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C"/>
    <w:rsid w:val="00037828"/>
    <w:rsid w:val="000C41C4"/>
    <w:rsid w:val="00185166"/>
    <w:rsid w:val="002B5BA0"/>
    <w:rsid w:val="003B770B"/>
    <w:rsid w:val="00683BDF"/>
    <w:rsid w:val="006E04CC"/>
    <w:rsid w:val="007F3176"/>
    <w:rsid w:val="0097297F"/>
    <w:rsid w:val="009A6268"/>
    <w:rsid w:val="00C61023"/>
    <w:rsid w:val="00C84A5E"/>
    <w:rsid w:val="00D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A5E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C61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A5E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C61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c.hr/wp-content/uploads/2017/04/OBR-KULT_OBRAZAC-ODLUKE-O-OSNIVANJU-UMJETNI&#268;KE-ORGANIZACI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7</cp:revision>
  <dcterms:created xsi:type="dcterms:W3CDTF">2017-06-07T09:27:00Z</dcterms:created>
  <dcterms:modified xsi:type="dcterms:W3CDTF">2017-06-08T11:56:00Z</dcterms:modified>
</cp:coreProperties>
</file>