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9" w:rsidRDefault="000E2EA9" w:rsidP="000E2EA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ZAHTJEV </w:t>
      </w:r>
      <w:r w:rsidRPr="000D3C05">
        <w:rPr>
          <w:rFonts w:ascii="Tahoma" w:hAnsi="Tahoma" w:cs="Tahoma"/>
          <w:b/>
          <w:color w:val="000000"/>
          <w:sz w:val="22"/>
          <w:szCs w:val="22"/>
        </w:rPr>
        <w:t>ZA  PROVEDBU ZADAĆA TREĆE STRANE</w:t>
      </w: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0E2EA9" w:rsidRPr="00C80E80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Default="000E2EA9" w:rsidP="000E2EA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POSTUPCIMA OCJENJIVANJA I PROVJERE STALNOSTI SVOJSTAVA  </w:t>
      </w:r>
    </w:p>
    <w:p w:rsidR="000E2EA9" w:rsidRPr="00C80E80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Pr="00575763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Pr="002B6F73" w:rsidRDefault="000E2EA9" w:rsidP="000E2EA9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944"/>
        <w:gridCol w:w="716"/>
        <w:gridCol w:w="135"/>
        <w:gridCol w:w="147"/>
        <w:gridCol w:w="12"/>
        <w:gridCol w:w="549"/>
        <w:gridCol w:w="689"/>
        <w:gridCol w:w="10"/>
        <w:gridCol w:w="29"/>
        <w:gridCol w:w="244"/>
        <w:gridCol w:w="2007"/>
        <w:gridCol w:w="984"/>
        <w:gridCol w:w="724"/>
        <w:gridCol w:w="142"/>
        <w:gridCol w:w="151"/>
        <w:gridCol w:w="12"/>
        <w:gridCol w:w="980"/>
      </w:tblGrid>
      <w:tr w:rsidR="000E2EA9" w:rsidRPr="0015288F" w:rsidTr="00D8145F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1.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PRAVNA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OSOBA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NAZIV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25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ADRESA SJEDIŠTA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43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BROJ TEL/FAX-a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Adresa intrenetske stranice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190"/>
        </w:trPr>
        <w:tc>
          <w:tcPr>
            <w:tcW w:w="9322" w:type="dxa"/>
            <w:gridSpan w:val="20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835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2" w:type="dxa"/>
            <w:gridSpan w:val="6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OSOBA OVLAŠTENA ZA ZASTUPANJE TVRTKE</w:t>
            </w: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534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457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186"/>
        </w:trPr>
        <w:tc>
          <w:tcPr>
            <w:tcW w:w="9322" w:type="dxa"/>
            <w:gridSpan w:val="20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879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 w:val="restart"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 xml:space="preserve">KONTAKT OSOBA </w:t>
            </w: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51"/>
        </w:trPr>
        <w:tc>
          <w:tcPr>
            <w:tcW w:w="832" w:type="dxa"/>
            <w:gridSpan w:val="2"/>
            <w:vMerge/>
            <w:shd w:val="clear" w:color="auto" w:fill="DEDEDE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390"/>
        </w:trPr>
        <w:tc>
          <w:tcPr>
            <w:tcW w:w="832" w:type="dxa"/>
            <w:gridSpan w:val="2"/>
            <w:vMerge/>
            <w:shd w:val="clear" w:color="auto" w:fill="DEDEDE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260"/>
        </w:trPr>
        <w:tc>
          <w:tcPr>
            <w:tcW w:w="4078" w:type="dxa"/>
            <w:gridSpan w:val="12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MBS 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(matični broj subjekta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iz registracije Trgovačkog suda)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spacing w:after="200" w:line="276" w:lineRule="auto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OIB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Default="000E2EA9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DOKAZ O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OSIGURANJU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ZA ŠTETU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  <w:p w:rsidR="000E2EA9" w:rsidRPr="000428DB" w:rsidRDefault="000E2EA9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/naziv osiguravajućeg društva, broj i datum važenja police osiguranja/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DC507D" w:rsidTr="00D8145F">
        <w:tblPrEx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Tehnički propis u kojem su propisani zahtjevi za proizvod, odnosno koji upućuje na usklađenu tehničku specifikaciju za građevni proizvod/skupinu/ </w:t>
            </w:r>
          </w:p>
          <w:p w:rsidR="000E2EA9" w:rsidRPr="00463F1B" w:rsidRDefault="000E2EA9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/upisati puni naziv tehničkog propisa i broj narodnih novina/</w:t>
            </w: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55E0C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31257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31257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0E2EA9" w:rsidRPr="00DC507D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7.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 xml:space="preserve">Br. Odluke Europske komisije koja se odnosi na građevni proizvod  </w:t>
            </w:r>
          </w:p>
          <w:p w:rsidR="000E2EA9" w:rsidRPr="004030BE" w:rsidRDefault="000E2EA9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(e-adrese na kojoima su dostupne odluke EK:</w:t>
            </w:r>
            <w:r w:rsidRPr="000428DB"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 </w:t>
            </w:r>
            <w:hyperlink r:id="rId7" w:history="1">
              <w:r w:rsidRPr="000428DB">
                <w:rPr>
                  <w:rStyle w:val="Hyperlink"/>
                  <w:rFonts w:asciiTheme="minorHAnsi" w:hAnsiTheme="minorHAnsi" w:cs="Tahoma"/>
                  <w:noProof/>
                  <w:sz w:val="18"/>
                  <w:szCs w:val="18"/>
                </w:rPr>
                <w:t>http://eur-lex.europa.eu/</w:t>
              </w:r>
            </w:hyperlink>
            <w:r w:rsidRPr="000428DB"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, </w:t>
            </w:r>
            <w:hyperlink r:id="rId8" w:history="1">
              <w:r w:rsidRPr="000428DB">
                <w:rPr>
                  <w:rStyle w:val="Hyperlink"/>
                  <w:rFonts w:asciiTheme="minorHAnsi" w:hAnsiTheme="minorHAnsi" w:cs="Tahoma"/>
                  <w:sz w:val="18"/>
                  <w:szCs w:val="18"/>
                </w:rPr>
                <w:t>http://ec.europa.eu/enterprise/newapproach/nando/</w:t>
              </w:r>
            </w:hyperlink>
            <w:r w:rsidRPr="000428DB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7.1.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55E0C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01B85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01B85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8.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Građevni proizvod/skupina građevnog proizvoda 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/podatke upisati iz odluke EK navedene u točki 7./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NAZIV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NAMJERAVANA UPORABA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SUSTAV 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OCJENJIVANJA 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8.1.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usklađenih tehničkih specifikacija za građevne proizvode navedene u  točki 8.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za koje se podnosi zahtjev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(popis usklađenih europskih specifikacija dostupan na e-adresi:</w:t>
            </w:r>
            <w:r w:rsidRPr="000428DB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hyperlink r:id="rId9" w:history="1">
              <w:r w:rsidRPr="000428DB">
                <w:rPr>
                  <w:rStyle w:val="Hyperlink"/>
                  <w:rFonts w:asciiTheme="minorHAnsi" w:hAnsiTheme="minorHAnsi" w:cs="Tahoma"/>
                  <w:sz w:val="18"/>
                  <w:szCs w:val="18"/>
                </w:rPr>
                <w:t>http://ec.europa.eu/enterprise/newapproach/nando/</w:t>
              </w:r>
            </w:hyperlink>
            <w:r w:rsidRPr="000428DB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Popis normi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koje se podnosi zahtjev, 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na koje upućuju usklađene tehničke specifikacije iz točke 9.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Zahtjev podnosimo za obavljanje sljedećih radnji u postupku 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ocjenjivanja i provjere stalnosti svojstava 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građevnih proizvoda iz točke 8.   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/u predviđeni stupac upisati: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„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“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11.1. 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6FFB">
              <w:rPr>
                <w:rFonts w:asciiTheme="minorHAnsi" w:hAnsiTheme="minorHAnsi" w:cs="Tahoma"/>
                <w:b/>
                <w:sz w:val="20"/>
                <w:szCs w:val="20"/>
              </w:rPr>
              <w:t xml:space="preserve">LABORATORIJ za radnje ocjenjivanja svojstava građevnog proizvoda na temelju ispitivanja, </w:t>
            </w:r>
            <w:r w:rsidRPr="000E6FFB">
              <w:rPr>
                <w:rFonts w:asciiTheme="minorHAnsi" w:hAnsiTheme="minorHAnsi" w:cs="Lucida Sans Unicode"/>
                <w:b/>
                <w:sz w:val="20"/>
                <w:szCs w:val="20"/>
              </w:rPr>
              <w:t>proračuna, tabličnih vrijednosti ili opisne dokumentacije građevnog proizvoda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11.2.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ISPITNI LABORATORIJ ZA radnje ocjenjivanja i provjere svojstava građevnih proizvoda u odnosu na bitne značajke: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11.2.1.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reakcije na požar, prema sljedećim normama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0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10" o:title=""/>
                </v:shape>
                <w:control r:id="rId11" w:name="DefaultOcxName" w:shapeid="_x0000_i110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13823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09" type="#_x0000_t75" style="width:20.25pt;height:18pt" o:ole="">
                  <v:imagedata r:id="rId10" o:title=""/>
                </v:shape>
                <w:control r:id="rId12" w:name="DefaultOcxName1" w:shapeid="_x0000_i110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1182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12" type="#_x0000_t75" style="width:20.25pt;height:18pt" o:ole="">
                  <v:imagedata r:id="rId10" o:title=""/>
                </v:shape>
                <w:control r:id="rId13" w:name="DefaultOcxName2" w:shapeid="_x0000_i111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11925-2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15" type="#_x0000_t75" style="width:20.25pt;height:18pt" o:ole="">
                  <v:imagedata r:id="rId10" o:title=""/>
                </v:shape>
                <w:control r:id="rId14" w:name="DefaultOcxName3" w:shapeid="_x0000_i111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1716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18" type="#_x0000_t75" style="width:20.25pt;height:18pt" o:ole="">
                  <v:imagedata r:id="rId10" o:title=""/>
                </v:shape>
                <w:control r:id="rId15" w:name="DefaultOcxName4" w:shapeid="_x0000_i111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9239-1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11.2.2.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otpornosti na požar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,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B42A2" w:rsidRDefault="000E2EA9" w:rsidP="00D8145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8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125D2F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21" type="#_x0000_t75" style="width:20.25pt;height:18pt" o:ole="">
                  <v:imagedata r:id="rId10" o:title=""/>
                </v:shape>
                <w:control r:id="rId16" w:name="DefaultOcxName61" w:shapeid="_x0000_i112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EN 13216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24" type="#_x0000_t75" style="width:20.25pt;height:18pt" o:ole="">
                  <v:imagedata r:id="rId10" o:title=""/>
                </v:shape>
                <w:control r:id="rId17" w:name="DefaultOcxName6" w:shapeid="_x0000_i112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13381-1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11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27" type="#_x0000_t75" style="width:20.25pt;height:18pt" o:ole="">
                  <v:imagedata r:id="rId10" o:title=""/>
                </v:shape>
                <w:control r:id="rId18" w:name="DefaultOcxName71" w:shapeid="_x0000_i112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0" type="#_x0000_t75" style="width:20.25pt;height:18pt" o:ole="">
                  <v:imagedata r:id="rId10" o:title=""/>
                </v:shape>
                <w:control r:id="rId19" w:name="DefaultOcxName81" w:shapeid="_x0000_i113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3" type="#_x0000_t75" style="width:20.25pt;height:18pt" o:ole="">
                  <v:imagedata r:id="rId10" o:title=""/>
                </v:shape>
                <w:control r:id="rId20" w:name="DefaultOcxName91" w:shapeid="_x0000_i113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13381-8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6" type="#_x0000_t75" style="width:20.25pt;height:18pt" o:ole="">
                  <v:imagedata r:id="rId10" o:title=""/>
                </v:shape>
                <w:control r:id="rId21" w:name="DefaultOcxName101" w:shapeid="_x0000_i113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1364-1</w:t>
            </w:r>
          </w:p>
          <w:p w:rsidR="000E2EA9" w:rsidRPr="00125D2F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9" type="#_x0000_t75" style="width:20.25pt;height:18pt" o:ole="">
                  <v:imagedata r:id="rId10" o:title=""/>
                </v:shape>
                <w:control r:id="rId22" w:name="DefaultOcxName111" w:shapeid="_x0000_i113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42" type="#_x0000_t75" style="width:20.25pt;height:18pt" o:ole="">
                  <v:imagedata r:id="rId10" o:title=""/>
                </v:shape>
                <w:control r:id="rId23" w:name="DefaultOcxName121" w:shapeid="_x0000_i114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45" type="#_x0000_t75" style="width:20.25pt;height:18pt" o:ole="">
                  <v:imagedata r:id="rId10" o:title=""/>
                </v:shape>
                <w:control r:id="rId24" w:name="DefaultOcxName131" w:shapeid="_x0000_i114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48" type="#_x0000_t75" style="width:20.25pt;height:18pt" o:ole="">
                  <v:imagedata r:id="rId10" o:title=""/>
                </v:shape>
                <w:control r:id="rId25" w:name="DefaultOcxName141" w:shapeid="_x0000_i114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51" type="#_x0000_t75" style="width:20.25pt;height:18pt" o:ole="">
                  <v:imagedata r:id="rId10" o:title=""/>
                </v:shape>
                <w:control r:id="rId26" w:name="DefaultOcxName151" w:shapeid="_x0000_i115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54" type="#_x0000_t75" style="width:20.25pt;height:18pt" o:ole="">
                  <v:imagedata r:id="rId10" o:title=""/>
                </v:shape>
                <w:control r:id="rId27" w:name="DefaultOcxName161" w:shapeid="_x0000_i115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57" type="#_x0000_t75" style="width:20.25pt;height:18pt" o:ole="">
                  <v:imagedata r:id="rId10" o:title=""/>
                </v:shape>
                <w:control r:id="rId28" w:name="DefaultOcxName1711" w:shapeid="_x0000_i115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0" type="#_x0000_t75" style="width:20.25pt;height:18pt" o:ole="">
                  <v:imagedata r:id="rId10" o:title=""/>
                </v:shape>
                <w:control r:id="rId29" w:name="DefaultOcxName1811" w:shapeid="_x0000_i116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1366-10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3" type="#_x0000_t75" style="width:20.25pt;height:18pt" o:ole="">
                  <v:imagedata r:id="rId10" o:title=""/>
                </v:shape>
                <w:control r:id="rId30" w:name="DefaultOcxName191" w:shapeid="_x0000_i116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6" type="#_x0000_t75" style="width:20.25pt;height:18pt" o:ole="">
                  <v:imagedata r:id="rId10" o:title=""/>
                </v:shape>
                <w:control r:id="rId31" w:name="DefaultOcxName201" w:shapeid="_x0000_i116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9" type="#_x0000_t75" style="width:20.25pt;height:18pt" o:ole="">
                  <v:imagedata r:id="rId10" o:title=""/>
                </v:shape>
                <w:control r:id="rId32" w:name="DefaultOcxName211" w:shapeid="_x0000_i116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72" type="#_x0000_t75" style="width:20.25pt;height:18pt" o:ole="">
                  <v:imagedata r:id="rId10" o:title=""/>
                </v:shape>
                <w:control r:id="rId33" w:name="DefaultOcxName221" w:shapeid="_x0000_i117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75" type="#_x0000_t75" style="width:20.25pt;height:18pt" o:ole="">
                  <v:imagedata r:id="rId10" o:title=""/>
                </v:shape>
                <w:control r:id="rId34" w:name="DefaultOcxName231" w:shapeid="_x0000_i117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78" type="#_x0000_t75" style="width:20.25pt;height:18pt" o:ole="">
                  <v:imagedata r:id="rId10" o:title=""/>
                </v:shape>
                <w:control r:id="rId35" w:name="DefaultOcxName241" w:shapeid="_x0000_i117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1366-7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81" type="#_x0000_t75" style="width:20.25pt;height:18pt" o:ole="">
                  <v:imagedata r:id="rId10" o:title=""/>
                </v:shape>
                <w:control r:id="rId36" w:name="DefaultOcxName251" w:shapeid="_x0000_i118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1366-8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84" type="#_x0000_t75" style="width:20.25pt;height:18pt" o:ole="">
                  <v:imagedata r:id="rId10" o:title=""/>
                </v:shape>
                <w:control r:id="rId37" w:name="DefaultOcxName261" w:shapeid="_x0000_i118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1366-9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87" type="#_x0000_t75" style="width:20.25pt;height:18pt" o:ole="">
                  <v:imagedata r:id="rId10" o:title=""/>
                </v:shape>
                <w:control r:id="rId38" w:name="DefaultOcxName271" w:shapeid="_x0000_i118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14135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0" type="#_x0000_t75" style="width:20.25pt;height:18pt" o:ole="">
                  <v:imagedata r:id="rId10" o:title=""/>
                </v:shape>
                <w:control r:id="rId39" w:name="DefaultOcxName281" w:shapeid="_x0000_i119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3" type="#_x0000_t75" style="width:20.25pt;height:18pt" o:ole="">
                  <v:imagedata r:id="rId10" o:title=""/>
                </v:shape>
                <w:control r:id="rId40" w:name="DefaultOcxName291" w:shapeid="_x0000_i119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6" type="#_x0000_t75" style="width:20.25pt;height:18pt" o:ole="">
                  <v:imagedata r:id="rId10" o:title=""/>
                </v:shape>
                <w:control r:id="rId41" w:name="DefaultOcxName301" w:shapeid="_x0000_i119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9" type="#_x0000_t75" style="width:20.25pt;height:18pt" o:ole="">
                  <v:imagedata r:id="rId10" o:title=""/>
                </v:shape>
                <w:control r:id="rId42" w:name="DefaultOcxName311" w:shapeid="_x0000_i119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02" type="#_x0000_t75" style="width:20.25pt;height:18pt" o:ole="">
                  <v:imagedata r:id="rId10" o:title=""/>
                </v:shape>
                <w:control r:id="rId43" w:name="DefaultOcxName321" w:shapeid="_x0000_i120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05" type="#_x0000_t75" style="width:20.25pt;height:18pt" o:ole="">
                  <v:imagedata r:id="rId10" o:title=""/>
                </v:shape>
                <w:control r:id="rId44" w:name="DefaultOcxName331" w:shapeid="_x0000_i120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08" type="#_x0000_t75" style="width:20.25pt;height:18pt" o:ole="">
                  <v:imagedata r:id="rId10" o:title=""/>
                </v:shape>
                <w:control r:id="rId45" w:name="DefaultOcxName341" w:shapeid="_x0000_i120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13381-7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11.2.3.</w:t>
            </w:r>
          </w:p>
        </w:tc>
        <w:tc>
          <w:tcPr>
            <w:tcW w:w="7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  <w:r w:rsidRPr="00E864DC">
              <w:rPr>
                <w:rFonts w:asciiTheme="minorHAnsi" w:hAnsiTheme="minorHAnsi" w:cs="Tahoma"/>
                <w:color w:val="000000"/>
                <w:sz w:val="20"/>
                <w:szCs w:val="20"/>
              </w:rPr>
              <w:t>svojstva prilikom vanjskog požara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,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11" type="#_x0000_t75" style="width:20.25pt;height:18pt" o:ole="">
                  <v:imagedata r:id="rId10" o:title=""/>
                </v:shape>
                <w:control r:id="rId46" w:name="DefaultOcxName35" w:shapeid="_x0000_i121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TS 1187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11.2.4.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C2A65" w:rsidRDefault="000E2EA9" w:rsidP="00D8145F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apsorpcije buke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59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9556E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14" type="#_x0000_t75" style="width:20.25pt;height:18pt" o:ole="">
                  <v:imagedata r:id="rId10" o:title=""/>
                </v:shape>
                <w:control r:id="rId47" w:name="DefaultOcxName3611" w:shapeid="_x0000_i121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EN ISO 10140-1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Sound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insulation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10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17" type="#_x0000_t75" style="width:20.25pt;height:18pt" o:ole="">
                  <v:imagedata r:id="rId10" o:title=""/>
                </v:shape>
                <w:control r:id="rId48" w:name="DefaultOcxName3711" w:shapeid="_x0000_i121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EN ISO 10140-3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Sound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insulation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20" type="#_x0000_t75" style="width:20.25pt;height:18pt" o:ole="">
                  <v:imagedata r:id="rId10" o:title=""/>
                </v:shape>
                <w:control r:id="rId49" w:name="DefaultOcxName3811" w:shapeid="_x0000_i122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EN ISO 354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Sound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absorption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11.2.5.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emisija opasnih tvari</w:t>
            </w:r>
          </w:p>
          <w:p w:rsidR="000E2EA9" w:rsidRPr="003D1EBB" w:rsidRDefault="000E2EA9" w:rsidP="00D8145F">
            <w:pPr>
              <w:rPr>
                <w:rFonts w:asciiTheme="minorHAnsi" w:hAnsiTheme="minorHAnsi" w:cs="Tahoma"/>
                <w:noProof/>
                <w:sz w:val="22"/>
                <w:szCs w:val="22"/>
              </w:rPr>
            </w:pP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23" type="#_x0000_t75" style="width:20.25pt;height:18pt" o:ole="">
                  <v:imagedata r:id="rId10" o:title=""/>
                </v:shape>
                <w:control r:id="rId50" w:name="DefaultOcxName39" w:shapeid="_x0000_i1223"/>
              </w:object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TS 16516:2014: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dangerous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substances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assessment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into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indoor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air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11.3.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KONTROLE PROIZVODNJE za radnje izdavanja certifikata </w:t>
            </w: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sukladnosti kontrole tvorničke proizvodnje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11.4.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PROIZVODA za radnje izdavanja certifikata </w:t>
            </w: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stalnosti svojstava proizvoda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DOKAZ O ISPUNJAVANJU ZAHTJEVA ZA PRIJAVLJENA TIJELA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i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- članak 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12. Zakona o građevnim proizvodima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(NN 76/13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i 30/14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)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-</w:t>
            </w:r>
            <w:r w:rsidRPr="000428DB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 xml:space="preserve">  </w:t>
            </w:r>
          </w:p>
          <w:p w:rsidR="000E2EA9" w:rsidRPr="00E864DC" w:rsidRDefault="000E2EA9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E864DC">
              <w:rPr>
                <w:rFonts w:asciiTheme="minorHAnsi" w:hAnsiTheme="minorHAnsi"/>
                <w:color w:val="000000"/>
                <w:sz w:val="18"/>
                <w:szCs w:val="18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0E2EA9" w:rsidRPr="00E864DC" w:rsidRDefault="000E2EA9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navesti  broj i datum akreditacije, datum važećeg priloga iste u kojemu je sadržano područje akreditacije, te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datum isteka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 akreditacije</w:t>
            </w: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</w:p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i/>
                <w:sz w:val="10"/>
                <w:szCs w:val="10"/>
              </w:rPr>
            </w:pPr>
          </w:p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864DC">
              <w:rPr>
                <w:rFonts w:asciiTheme="minorHAnsi" w:hAnsiTheme="minorHAnsi" w:cs="Tahoma"/>
                <w:i/>
                <w:sz w:val="16"/>
                <w:szCs w:val="16"/>
              </w:rPr>
              <w:t>(istu dostaviti u prilogu ovog zahtjeva)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POTVRDA   O AKREDITACIJI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HRN EN ISO/IEC  17025:2007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HRN EN  17065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2013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DOKAZ O ISPUNJAVANJU ČLANKA 43. STAVAK 11.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Uredbe (EU) 305/2011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 w:cs="Tahoma"/>
                <w:b/>
                <w:sz w:val="18"/>
                <w:szCs w:val="18"/>
              </w:rPr>
            </w:pP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Sudjelovanje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u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europskim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grupama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ovlaštenih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tijela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  </w:t>
            </w:r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 xml:space="preserve">/navesti u </w:t>
            </w:r>
            <w:proofErr w:type="spellStart"/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kojim</w:t>
            </w:r>
            <w:proofErr w:type="spellEnd"/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Članstvo u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međunarodnim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organizacijama,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društvima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  <w:lang w:val="sl-SI"/>
              </w:rPr>
              <w:t>/</w:t>
            </w:r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navesti</w:t>
            </w:r>
            <w:r>
              <w:rPr>
                <w:rFonts w:asciiTheme="minorHAnsi" w:hAnsiTheme="minorHAnsi"/>
                <w:sz w:val="18"/>
                <w:szCs w:val="18"/>
                <w:lang w:val="sl-SI"/>
              </w:rPr>
              <w:t xml:space="preserve"> u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sl-SI"/>
              </w:rPr>
              <w:t>kojim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sl-SI"/>
              </w:rPr>
              <w:t>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8D13D8" w:rsidRDefault="000E2EA9" w:rsidP="00D8145F">
            <w:pPr>
              <w:ind w:left="177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Statut i/ili drugi opći akt iz kojega je vidljivo da je zainteresirana osoba ispunila druge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propisane zahtjeve </w:t>
            </w:r>
          </w:p>
          <w:p w:rsidR="000E2EA9" w:rsidRPr="008D13D8" w:rsidRDefault="000E2EA9" w:rsidP="00D8145F">
            <w:pPr>
              <w:ind w:left="147"/>
              <w:jc w:val="both"/>
              <w:rPr>
                <w:rFonts w:asciiTheme="minorHAnsi" w:hAnsiTheme="minorHAnsi" w:cs="Tahoma"/>
                <w:i/>
                <w:noProof/>
                <w:sz w:val="18"/>
                <w:szCs w:val="18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/Upisati dokumente i datum izdavanja dokumenata iz kojih je vidljivo da ovlaštena osoba ispunjava   </w:t>
            </w:r>
          </w:p>
          <w:p w:rsidR="000E2EA9" w:rsidRPr="008D13D8" w:rsidRDefault="000E2EA9" w:rsidP="00D8145F">
            <w:pPr>
              <w:ind w:left="13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uvjete. Dostavljaju se u  prilogu ovog  zahtjeva/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14.3.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DC3E5E" w:rsidRDefault="000E2EA9" w:rsidP="00D8145F">
            <w:pPr>
              <w:ind w:left="4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>Podaci o tehničkoj opremljenosti i lokacijama na kojima se obavljaju poslovi</w:t>
            </w:r>
          </w:p>
          <w:p w:rsidR="000E2EA9" w:rsidRPr="00DC3E5E" w:rsidRDefault="000E2EA9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C3E5E">
              <w:rPr>
                <w:rFonts w:asciiTheme="minorHAnsi" w:hAnsiTheme="minorHAnsi" w:cs="Tahoma"/>
                <w:noProof/>
                <w:sz w:val="18"/>
                <w:szCs w:val="18"/>
              </w:rPr>
              <w:t>/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upisati dokumente koji se odnose na oso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blje, lokaciju i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opremu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laboratorija, te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tlocrt laboratorija, a koji se dostavljaju u  prilogu ovog  zahtjeva/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ODGOVORNIH OSOBA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OBAVLJANJE RADNJI U POSTUPKU  OCJENJIVANJA I PROVJERE STALNOSTI SVOJSTAVA </w:t>
            </w:r>
            <w:r w:rsidRPr="001068B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KOJE SE PODNOSI ZAHTJEV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 za </w:t>
            </w:r>
            <w:r w:rsidRPr="005F444D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ocjenjivanja svojst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va građevnog proizvoda na temelju ispitivanja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11. Uredbe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, odnosno čl.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za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radnje ocjenjivanja i provjere svojstava građevnih proizvoda u odnosu na bitne značajke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NADZORA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IZDAVANJA </w:t>
            </w:r>
          </w:p>
          <w:p w:rsidR="000E2EA9" w:rsidRPr="000428DB" w:rsidRDefault="000E2EA9" w:rsidP="00D8145F">
            <w:pPr>
              <w:pStyle w:val="t-9-8"/>
              <w:spacing w:before="0" w:beforeAutospacing="0" w:after="0" w:afterAutospacing="0" w:line="240" w:lineRule="atLeast"/>
              <w:ind w:left="3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 O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SUKLADNOSTI KONTROLE TVORNIČKE PROIZVODNJE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9. Pravilnika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IZDAVANJA 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O STALNOSTI SVOJSTAVA PROIZVODA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 Pravilnika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1068B8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DC3E5E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Ostala dostavljena dokumentacija  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17.1.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17.2.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80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sl-SI"/>
              </w:rPr>
              <w:t>Tražimo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da se u skladu s člankom 14. Zakona 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l-SI"/>
              </w:rPr>
              <w:t>građevnim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l-SI"/>
              </w:rPr>
              <w:t>proizvodima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(NN 76/13 i 30/14), p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l-SI"/>
              </w:rPr>
              <w:t>pravomoćnosti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rješenja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o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ispunjavanju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zahtjeva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za prijavljena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tijela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r w:rsidRPr="000428DB">
              <w:rPr>
                <w:rFonts w:asciiTheme="minorHAnsi" w:hAnsiTheme="minorHAnsi"/>
                <w:color w:val="000000"/>
                <w:sz w:val="20"/>
                <w:szCs w:val="20"/>
              </w:rPr>
              <w:t>za obavljanje radnji  ocjenjivanja i provjere stalnosti svojstava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a prema ovom zahtjevu</w:t>
            </w:r>
            <w:r w:rsidRPr="000428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provede prijava prema Europskoj komisiji  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u cilju dobivanja statusa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prijavljenog</w:t>
            </w:r>
            <w:proofErr w:type="spellEnd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tijela</w:t>
            </w:r>
            <w:proofErr w:type="spellEnd"/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line="240" w:lineRule="atLeast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DA/NE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803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Ime i prezime osobe 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ovlaštene za zastupanje tvrtke: 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Vlastoručni potpis i pečat: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Mjesto i datum: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2EA9" w:rsidRPr="00A01B85" w:rsidRDefault="000E2EA9" w:rsidP="000E2EA9">
      <w:pPr>
        <w:rPr>
          <w:rFonts w:ascii="Tahoma" w:hAnsi="Tahoma" w:cs="Tahoma"/>
          <w:sz w:val="16"/>
          <w:szCs w:val="16"/>
        </w:rPr>
      </w:pPr>
    </w:p>
    <w:p w:rsidR="000E2EA9" w:rsidRDefault="000E2EA9" w:rsidP="000E2EA9">
      <w:pPr>
        <w:rPr>
          <w:rFonts w:ascii="Tahoma" w:hAnsi="Tahoma" w:cs="Tahoma"/>
          <w:sz w:val="16"/>
          <w:szCs w:val="16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Pr="0016236F" w:rsidRDefault="000E2EA9" w:rsidP="000E2EA9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→</w:t>
      </w:r>
      <w:r>
        <w:rPr>
          <w:rFonts w:ascii="Tahoma" w:hAnsi="Tahoma" w:cs="Tahoma"/>
          <w:sz w:val="22"/>
          <w:szCs w:val="22"/>
        </w:rPr>
        <w:t xml:space="preserve">   Na temelju Odluke o </w:t>
      </w:r>
      <w:r w:rsidRPr="0016236F">
        <w:rPr>
          <w:rFonts w:ascii="Tahoma" w:hAnsi="Tahoma" w:cs="Tahoma"/>
          <w:sz w:val="22"/>
          <w:szCs w:val="22"/>
        </w:rPr>
        <w:t xml:space="preserve">iznosu troškova postupka </w:t>
      </w:r>
      <w:r>
        <w:rPr>
          <w:rFonts w:ascii="Tahoma" w:hAnsi="Tahoma" w:cs="Tahoma"/>
          <w:sz w:val="22"/>
          <w:szCs w:val="22"/>
        </w:rPr>
        <w:t>donošenja rješenja o ispunjavanju zahtjeva za prijavljena, odobrena i imenovana tijela, donesene 09. siječnja 2017</w:t>
      </w:r>
      <w:r w:rsidRPr="00327A2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godine, troškovi postupka donošenja rješenja o:</w:t>
      </w:r>
    </w:p>
    <w:p w:rsidR="000E2EA9" w:rsidRPr="00422BF5" w:rsidRDefault="000E2EA9" w:rsidP="000E2EA9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ispunjavanju zahtjeva za prijavljena, odobrena i imenovana tijela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1</w:t>
      </w:r>
      <w:r w:rsidRPr="00422BF5">
        <w:rPr>
          <w:rFonts w:ascii="Tahoma" w:hAnsi="Tahoma" w:cs="Tahoma"/>
          <w:sz w:val="22"/>
          <w:szCs w:val="22"/>
        </w:rPr>
        <w:t>.000,00 kn</w:t>
      </w:r>
    </w:p>
    <w:p w:rsidR="000E2EA9" w:rsidRDefault="000E2EA9" w:rsidP="000E2EA9">
      <w:pPr>
        <w:jc w:val="both"/>
        <w:rPr>
          <w:rFonts w:ascii="Tahoma" w:hAnsi="Tahoma" w:cs="Tahoma"/>
          <w:sz w:val="22"/>
          <w:szCs w:val="22"/>
        </w:rPr>
      </w:pPr>
    </w:p>
    <w:p w:rsidR="000E2EA9" w:rsidRPr="00422BF5" w:rsidRDefault="000E2EA9" w:rsidP="000E2EA9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izmjenama i/ili dopunama rješenja (u odnosu na odgovorne osobe)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8</w:t>
      </w:r>
      <w:r w:rsidRPr="00422BF5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>,0</w:t>
      </w:r>
      <w:r w:rsidRPr="00422BF5">
        <w:rPr>
          <w:rFonts w:ascii="Tahoma" w:hAnsi="Tahoma" w:cs="Tahoma"/>
          <w:sz w:val="22"/>
          <w:szCs w:val="22"/>
        </w:rPr>
        <w:t>0 kn</w:t>
      </w:r>
      <w:r>
        <w:rPr>
          <w:rFonts w:ascii="Tahoma" w:hAnsi="Tahoma" w:cs="Tahoma"/>
          <w:sz w:val="22"/>
          <w:szCs w:val="22"/>
        </w:rPr>
        <w:t>.</w:t>
      </w:r>
      <w:r w:rsidRPr="00422BF5">
        <w:rPr>
          <w:rFonts w:ascii="Tahoma" w:hAnsi="Tahoma" w:cs="Tahoma"/>
          <w:sz w:val="22"/>
          <w:szCs w:val="22"/>
        </w:rPr>
        <w:t xml:space="preserve"> </w:t>
      </w:r>
    </w:p>
    <w:p w:rsidR="000E2EA9" w:rsidRDefault="000E2EA9" w:rsidP="000E2EA9">
      <w:pPr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Iznos rečenih troškova postupka </w:t>
      </w:r>
      <w:r w:rsidRPr="0080156D">
        <w:rPr>
          <w:rFonts w:ascii="Tahoma" w:hAnsi="Tahoma" w:cs="Tahoma"/>
          <w:sz w:val="22"/>
          <w:szCs w:val="22"/>
        </w:rPr>
        <w:t xml:space="preserve">uplaćuje </w:t>
      </w:r>
      <w:r>
        <w:rPr>
          <w:rFonts w:ascii="Tahoma" w:hAnsi="Tahoma" w:cs="Tahoma"/>
          <w:sz w:val="22"/>
          <w:szCs w:val="22"/>
        </w:rPr>
        <w:t xml:space="preserve">podnositelj zahtjeva </w:t>
      </w:r>
      <w:r w:rsidRPr="0080156D">
        <w:rPr>
          <w:rFonts w:ascii="Tahoma" w:hAnsi="Tahoma" w:cs="Tahoma"/>
          <w:sz w:val="22"/>
          <w:szCs w:val="22"/>
        </w:rPr>
        <w:t xml:space="preserve">u korist državnog proračuna Republike Hrvatske na žiro  račun broj: 1001005-1863000160, model 62, s naznakom  opisa  plaćanja </w:t>
      </w:r>
      <w:r w:rsidRPr="0080156D">
        <w:rPr>
          <w:rFonts w:ascii="Tahoma" w:hAnsi="Tahoma" w:cs="Tahoma"/>
          <w:bCs/>
          <w:iCs/>
          <w:noProof/>
          <w:sz w:val="22"/>
          <w:szCs w:val="22"/>
        </w:rPr>
        <w:t>"</w:t>
      </w:r>
      <w:r>
        <w:rPr>
          <w:rFonts w:ascii="Tahoma" w:hAnsi="Tahoma" w:cs="Tahoma"/>
          <w:bCs/>
          <w:iCs/>
          <w:noProof/>
          <w:sz w:val="22"/>
          <w:szCs w:val="22"/>
        </w:rPr>
        <w:t xml:space="preserve">donošenje rješenja za prijavljeno, odnosno odobreno odnosno imenovano tijelo", </w:t>
      </w:r>
      <w:r w:rsidRPr="0080156D">
        <w:rPr>
          <w:rFonts w:ascii="Tahoma" w:hAnsi="Tahoma" w:cs="Tahoma"/>
          <w:sz w:val="22"/>
          <w:szCs w:val="22"/>
        </w:rPr>
        <w:t xml:space="preserve"> pozivom na broj odobrenja</w:t>
      </w:r>
      <w:r>
        <w:rPr>
          <w:rFonts w:ascii="Tahoma" w:hAnsi="Tahoma" w:cs="Tahoma"/>
          <w:sz w:val="22"/>
          <w:szCs w:val="22"/>
        </w:rPr>
        <w:t xml:space="preserve"> </w:t>
      </w:r>
      <w:r w:rsidRPr="00BE6EB5">
        <w:rPr>
          <w:b/>
        </w:rPr>
        <w:t xml:space="preserve"> </w:t>
      </w:r>
      <w:r w:rsidRPr="00BE6EB5">
        <w:rPr>
          <w:rFonts w:ascii="Tahoma" w:hAnsi="Tahoma" w:cs="Tahoma"/>
          <w:sz w:val="22"/>
          <w:szCs w:val="22"/>
        </w:rPr>
        <w:t>5665-47061- 43-576187</w:t>
      </w:r>
      <w:r>
        <w:rPr>
          <w:rFonts w:ascii="Tahoma" w:hAnsi="Tahoma" w:cs="Tahoma"/>
          <w:sz w:val="22"/>
          <w:szCs w:val="22"/>
        </w:rPr>
        <w:t>.</w:t>
      </w:r>
    </w:p>
    <w:p w:rsidR="000E2EA9" w:rsidRDefault="000E2EA9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3BBA" w:rsidRDefault="00893BBA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3BBA" w:rsidRDefault="00893BBA" w:rsidP="00893BBA">
      <w:p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4470FB">
        <w:rPr>
          <w:rFonts w:ascii="Arial" w:hAnsi="Arial" w:cs="Arial"/>
          <w:sz w:val="22"/>
          <w:szCs w:val="22"/>
        </w:rPr>
        <w:t>→</w:t>
      </w:r>
      <w:r w:rsidRPr="004470F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Na temelju 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Zakona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 xml:space="preserve"> o 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upravnim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pristojbama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 xml:space="preserve"> ("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Narodne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novine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>" br. 115/216)</w:t>
      </w:r>
      <w:r>
        <w:rPr>
          <w:rFonts w:ascii="Tahoma" w:hAnsi="Tahoma" w:cs="Tahoma"/>
          <w:sz w:val="22"/>
          <w:szCs w:val="22"/>
          <w:lang w:val="pl-PL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Uredbe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Tarifi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u</w:t>
      </w:r>
      <w:r w:rsidRPr="004470FB">
        <w:rPr>
          <w:rFonts w:ascii="Tahoma" w:hAnsi="Tahoma" w:cs="Tahoma"/>
          <w:sz w:val="22"/>
          <w:szCs w:val="22"/>
        </w:rPr>
        <w:t>pravn</w:t>
      </w:r>
      <w:r>
        <w:rPr>
          <w:rFonts w:ascii="Tahoma" w:hAnsi="Tahoma" w:cs="Tahoma"/>
          <w:sz w:val="22"/>
          <w:szCs w:val="22"/>
        </w:rPr>
        <w:t>ih</w:t>
      </w:r>
      <w:r w:rsidRPr="004470FB">
        <w:rPr>
          <w:rFonts w:ascii="Tahoma" w:hAnsi="Tahoma" w:cs="Tahoma"/>
          <w:sz w:val="22"/>
          <w:szCs w:val="22"/>
        </w:rPr>
        <w:t xml:space="preserve"> pristojb</w:t>
      </w:r>
      <w:r>
        <w:rPr>
          <w:rFonts w:ascii="Tahoma" w:hAnsi="Tahoma" w:cs="Tahoma"/>
          <w:sz w:val="22"/>
          <w:szCs w:val="22"/>
        </w:rPr>
        <w:t xml:space="preserve">i </w:t>
      </w:r>
      <w:r w:rsidRPr="004470FB">
        <w:rPr>
          <w:rFonts w:ascii="Tahoma" w:hAnsi="Tahoma" w:cs="Tahoma"/>
          <w:sz w:val="22"/>
          <w:szCs w:val="22"/>
          <w:lang w:val="pl-PL"/>
        </w:rPr>
        <w:t>("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Narodne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4470FB">
        <w:rPr>
          <w:rFonts w:ascii="Tahoma" w:hAnsi="Tahoma" w:cs="Tahoma"/>
          <w:sz w:val="22"/>
          <w:szCs w:val="22"/>
          <w:lang w:val="pl-PL"/>
        </w:rPr>
        <w:t>novine</w:t>
      </w:r>
      <w:proofErr w:type="spellEnd"/>
      <w:r w:rsidRPr="004470FB">
        <w:rPr>
          <w:rFonts w:ascii="Tahoma" w:hAnsi="Tahoma" w:cs="Tahoma"/>
          <w:sz w:val="22"/>
          <w:szCs w:val="22"/>
          <w:lang w:val="pl-PL"/>
        </w:rPr>
        <w:t xml:space="preserve">" br. </w:t>
      </w:r>
      <w:r>
        <w:rPr>
          <w:rFonts w:ascii="Tahoma" w:hAnsi="Tahoma" w:cs="Tahoma"/>
          <w:sz w:val="22"/>
          <w:szCs w:val="22"/>
          <w:lang w:val="pl-PL"/>
        </w:rPr>
        <w:t>8</w:t>
      </w:r>
      <w:r w:rsidRPr="004470FB">
        <w:rPr>
          <w:rFonts w:ascii="Tahoma" w:hAnsi="Tahoma" w:cs="Tahoma"/>
          <w:sz w:val="22"/>
          <w:szCs w:val="22"/>
          <w:lang w:val="pl-PL"/>
        </w:rPr>
        <w:t>/21</w:t>
      </w:r>
      <w:r>
        <w:rPr>
          <w:rFonts w:ascii="Tahoma" w:hAnsi="Tahoma" w:cs="Tahoma"/>
          <w:sz w:val="22"/>
          <w:szCs w:val="22"/>
          <w:lang w:val="pl-PL"/>
        </w:rPr>
        <w:t>7</w:t>
      </w:r>
      <w:r w:rsidRPr="004470FB">
        <w:rPr>
          <w:rFonts w:ascii="Tahoma" w:hAnsi="Tahoma" w:cs="Tahoma"/>
          <w:sz w:val="22"/>
          <w:szCs w:val="22"/>
          <w:lang w:val="pl-PL"/>
        </w:rPr>
        <w:t>)</w:t>
      </w:r>
      <w:r>
        <w:rPr>
          <w:rFonts w:ascii="Tahoma" w:hAnsi="Tahoma" w:cs="Tahoma"/>
          <w:sz w:val="22"/>
          <w:szCs w:val="22"/>
          <w:lang w:val="pl-PL"/>
        </w:rPr>
        <w:t xml:space="preserve"> za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sva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rješenja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za koja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nije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propisana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posebna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pristojba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pred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tijelima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državne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uprave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naplaćuje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se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pristojba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u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iznosu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od 35 kuna,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prema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Tar.</w:t>
      </w:r>
      <w:proofErr w:type="gramStart"/>
      <w:r>
        <w:rPr>
          <w:rFonts w:ascii="Tahoma" w:hAnsi="Tahoma" w:cs="Tahoma"/>
          <w:sz w:val="22"/>
          <w:szCs w:val="22"/>
          <w:lang w:val="pl-PL"/>
        </w:rPr>
        <w:t>br</w:t>
      </w:r>
      <w:proofErr w:type="gramEnd"/>
      <w:r>
        <w:rPr>
          <w:rFonts w:ascii="Tahoma" w:hAnsi="Tahoma" w:cs="Tahoma"/>
          <w:sz w:val="22"/>
          <w:szCs w:val="22"/>
          <w:lang w:val="pl-PL"/>
        </w:rPr>
        <w:t xml:space="preserve">.2.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stavku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1.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Tarife</w:t>
      </w:r>
      <w:proofErr w:type="spellEnd"/>
      <w:r>
        <w:rPr>
          <w:rFonts w:ascii="Tahoma" w:hAnsi="Tahoma" w:cs="Tahoma"/>
          <w:sz w:val="22"/>
          <w:szCs w:val="22"/>
          <w:lang w:val="pl-PL"/>
        </w:rPr>
        <w:t>.</w:t>
      </w:r>
    </w:p>
    <w:p w:rsidR="00B45DF0" w:rsidRDefault="00B45DF0" w:rsidP="00893BBA">
      <w:pPr>
        <w:spacing w:line="360" w:lineRule="auto"/>
        <w:jc w:val="both"/>
      </w:pPr>
    </w:p>
    <w:sectPr w:rsidR="00B45DF0" w:rsidSect="005F444D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567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3A" w:rsidRDefault="00102E8A">
      <w:r>
        <w:separator/>
      </w:r>
    </w:p>
  </w:endnote>
  <w:endnote w:type="continuationSeparator" w:id="0">
    <w:p w:rsidR="00E6583A" w:rsidRDefault="001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 w:rsidP="005B7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7891" w:rsidRDefault="003325B0" w:rsidP="005B7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 w:rsidP="003C2A65">
    <w:pPr>
      <w:pStyle w:val="Footer"/>
      <w:tabs>
        <w:tab w:val="clear" w:pos="453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325B0">
      <w:rPr>
        <w:rFonts w:ascii="Tahoma" w:hAnsi="Tahoma" w:cs="Tahoma"/>
        <w:noProof/>
        <w:sz w:val="16"/>
        <w:szCs w:val="16"/>
      </w:rPr>
      <w:t>24.5.2018.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provođenje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</w:t>
    </w:r>
  </w:p>
  <w:p w:rsidR="00DF7891" w:rsidRDefault="003325B0" w:rsidP="003C2A65">
    <w:pPr>
      <w:pStyle w:val="Footer"/>
      <w:jc w:val="right"/>
      <w:rPr>
        <w:rFonts w:ascii="Tahoma" w:hAnsi="Tahoma" w:cs="Tahoma"/>
        <w:sz w:val="16"/>
        <w:szCs w:val="16"/>
      </w:rPr>
    </w:pPr>
  </w:p>
  <w:p w:rsidR="00DF7891" w:rsidRPr="003A13D8" w:rsidRDefault="000E2EA9" w:rsidP="003C2A65">
    <w:pPr>
      <w:pStyle w:val="Footer"/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325B0">
      <w:rPr>
        <w:rFonts w:ascii="Tahoma" w:hAnsi="Tahoma" w:cs="Tahoma"/>
        <w:noProof/>
        <w:sz w:val="16"/>
        <w:szCs w:val="16"/>
      </w:rPr>
      <w:t>7</w:t>
    </w:r>
    <w:r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>
    <w:pPr>
      <w:pStyle w:val="Footer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325B0">
      <w:rPr>
        <w:rFonts w:ascii="Tahoma" w:hAnsi="Tahoma" w:cs="Tahoma"/>
        <w:noProof/>
        <w:sz w:val="16"/>
        <w:szCs w:val="16"/>
      </w:rPr>
      <w:t>24.5.2018.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3A" w:rsidRDefault="00102E8A">
      <w:r>
        <w:separator/>
      </w:r>
    </w:p>
  </w:footnote>
  <w:footnote w:type="continuationSeparator" w:id="0">
    <w:p w:rsidR="00E6583A" w:rsidRDefault="0010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Pr="00575763" w:rsidRDefault="003325B0" w:rsidP="005F444D">
    <w:pPr>
      <w:rPr>
        <w:rFonts w:ascii="Tahoma" w:hAnsi="Tahoma" w:cs="Tahoma"/>
        <w:sz w:val="16"/>
        <w:szCs w:val="16"/>
      </w:rPr>
    </w:pPr>
  </w:p>
  <w:p w:rsidR="00DF7891" w:rsidRDefault="003325B0">
    <w:pPr>
      <w:pStyle w:val="Header"/>
    </w:pPr>
  </w:p>
  <w:p w:rsidR="00DF7891" w:rsidRDefault="003325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 w:rsidP="005B72F4">
    <w:pPr>
      <w:spacing w:line="240" w:lineRule="atLeas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</w:t>
    </w:r>
    <w:r w:rsidRPr="00A35D07">
      <w:rPr>
        <w:rFonts w:asciiTheme="minorHAnsi" w:eastAsiaTheme="minorHAnsi" w:hAnsiTheme="minorHAnsi" w:cstheme="minorBidi"/>
        <w:noProof/>
        <w:color w:val="0000FF"/>
        <w:sz w:val="22"/>
        <w:szCs w:val="22"/>
      </w:rPr>
      <w:drawing>
        <wp:inline distT="0" distB="0" distL="0" distR="0" wp14:anchorId="29B93AA8" wp14:editId="420C11AD">
          <wp:extent cx="276625" cy="338097"/>
          <wp:effectExtent l="0" t="0" r="9525" b="5080"/>
          <wp:docPr id="15" name="Slika 15" descr="Slika:Croatian Coat of Arms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:Croatian Coat of Arms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58" cy="33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DF7891" w:rsidRPr="00A35D07" w:rsidRDefault="000E2EA9" w:rsidP="005B72F4">
    <w:pPr>
      <w:spacing w:line="240" w:lineRule="atLeas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35D07">
      <w:rPr>
        <w:rFonts w:ascii="Arial" w:eastAsiaTheme="minorHAnsi" w:hAnsi="Arial" w:cs="Arial"/>
        <w:b/>
        <w:sz w:val="16"/>
        <w:szCs w:val="16"/>
        <w:lang w:eastAsia="en-US"/>
      </w:rPr>
      <w:t>REPUBLIKA HRVATSKA</w:t>
    </w:r>
  </w:p>
  <w:p w:rsidR="00DF7891" w:rsidRPr="00A35D07" w:rsidRDefault="000E2EA9" w:rsidP="005B72F4">
    <w:pPr>
      <w:spacing w:line="240" w:lineRule="atLeast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MINISTARSTVO </w:t>
    </w:r>
    <w:r w:rsidRPr="00A35D07">
      <w:rPr>
        <w:rFonts w:ascii="Arial" w:eastAsiaTheme="minorHAnsi" w:hAnsi="Arial" w:cs="Arial"/>
        <w:sz w:val="16"/>
        <w:szCs w:val="16"/>
        <w:lang w:eastAsia="en-US"/>
      </w:rPr>
      <w:t xml:space="preserve">GRADITELJSTVA I </w:t>
    </w:r>
    <w:r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Pr="00A35D07">
      <w:rPr>
        <w:rFonts w:ascii="Arial" w:eastAsiaTheme="minorHAnsi" w:hAnsi="Arial" w:cs="Arial"/>
        <w:sz w:val="16"/>
        <w:szCs w:val="16"/>
        <w:lang w:eastAsia="en-US"/>
      </w:rPr>
      <w:t>PROSTORNOGA UREĐENJA</w:t>
    </w:r>
  </w:p>
  <w:p w:rsidR="00DF7891" w:rsidRPr="00A35D07" w:rsidRDefault="000E2EA9" w:rsidP="005B72F4">
    <w:pPr>
      <w:spacing w:line="240" w:lineRule="atLeast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Uprava za graditeljstvo i  energetsku učinkovitost u </w:t>
    </w:r>
    <w:proofErr w:type="spellStart"/>
    <w:r>
      <w:rPr>
        <w:rFonts w:ascii="Arial" w:eastAsiaTheme="minorHAnsi" w:hAnsi="Arial" w:cs="Arial"/>
        <w:sz w:val="16"/>
        <w:szCs w:val="16"/>
        <w:lang w:eastAsia="en-US"/>
      </w:rPr>
      <w:t>zgradarstvu</w:t>
    </w:r>
    <w:proofErr w:type="spellEnd"/>
  </w:p>
  <w:p w:rsidR="00DF7891" w:rsidRDefault="000E2EA9" w:rsidP="005B72F4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- SEKTOR ZA GRADITELJSTVO -  </w:t>
    </w:r>
  </w:p>
  <w:p w:rsidR="00DF7891" w:rsidRPr="00E955C1" w:rsidRDefault="003325B0" w:rsidP="005B72F4">
    <w:pPr>
      <w:jc w:val="right"/>
      <w:rPr>
        <w:rFonts w:ascii="Tahoma" w:hAnsi="Tahoma" w:cs="Tahoma"/>
        <w:b/>
        <w:sz w:val="10"/>
        <w:szCs w:val="10"/>
      </w:rPr>
    </w:pPr>
  </w:p>
  <w:p w:rsidR="00DF7891" w:rsidRPr="00575763" w:rsidRDefault="000E2EA9" w:rsidP="005B72F4">
    <w:pPr>
      <w:rPr>
        <w:rFonts w:ascii="Tahoma" w:hAnsi="Tahoma" w:cs="Tahoma"/>
        <w:sz w:val="16"/>
        <w:szCs w:val="16"/>
      </w:rPr>
    </w:pPr>
    <w:r w:rsidRPr="00575763">
      <w:rPr>
        <w:rFonts w:ascii="Tahoma" w:hAnsi="Tahoma" w:cs="Tahoma"/>
        <w:b/>
        <w:sz w:val="16"/>
        <w:szCs w:val="16"/>
      </w:rPr>
      <w:t xml:space="preserve">OBRAZAC 1 – zahtjev za </w:t>
    </w:r>
    <w:r>
      <w:rPr>
        <w:rFonts w:ascii="Tahoma" w:hAnsi="Tahoma" w:cs="Tahoma"/>
        <w:b/>
        <w:sz w:val="16"/>
        <w:szCs w:val="16"/>
      </w:rPr>
      <w:t>prijavljena tijela</w:t>
    </w:r>
  </w:p>
  <w:p w:rsidR="00DF7891" w:rsidRDefault="0033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13C"/>
    <w:multiLevelType w:val="hybridMultilevel"/>
    <w:tmpl w:val="CD2A534A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9"/>
    <w:rsid w:val="000E2EA9"/>
    <w:rsid w:val="00102E8A"/>
    <w:rsid w:val="003325B0"/>
    <w:rsid w:val="00773421"/>
    <w:rsid w:val="00893BBA"/>
    <w:rsid w:val="00A624E5"/>
    <w:rsid w:val="00B45DF0"/>
    <w:rsid w:val="00C34B33"/>
    <w:rsid w:val="00CB4AFD"/>
    <w:rsid w:val="00E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81E59DDE-38DD-43D1-8EC9-FECBCDC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basedOn w:val="Normal"/>
    <w:rsid w:val="000E2EA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E2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A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0E2EA9"/>
  </w:style>
  <w:style w:type="character" w:styleId="Hyperlink">
    <w:name w:val="Hyperlink"/>
    <w:rsid w:val="000E2EA9"/>
    <w:rPr>
      <w:strike w:val="0"/>
      <w:dstrike w:val="0"/>
      <w:color w:val="125B2F"/>
      <w:u w:val="none"/>
      <w:effect w:val="none"/>
    </w:rPr>
  </w:style>
  <w:style w:type="paragraph" w:customStyle="1" w:styleId="t-9-8">
    <w:name w:val="t-9-8"/>
    <w:basedOn w:val="Normal"/>
    <w:rsid w:val="000E2EA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0E2E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E2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E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oter" Target="footer3.xml"/><Relationship Id="rId7" Type="http://schemas.openxmlformats.org/officeDocument/2006/relationships/hyperlink" Target="http://eur-lex.europa.eu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terprise/newapproach/nando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hyperlink" Target="http://ec.europa.eu/enterprise/newapproach/nando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5/5c/Croatian_Coat_of_Arms.sv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Banov</dc:creator>
  <cp:keywords/>
  <dc:description/>
  <cp:lastModifiedBy>Ivona Zanchi</cp:lastModifiedBy>
  <cp:revision>2</cp:revision>
  <dcterms:created xsi:type="dcterms:W3CDTF">2018-05-24T13:18:00Z</dcterms:created>
  <dcterms:modified xsi:type="dcterms:W3CDTF">2018-05-24T13:18:00Z</dcterms:modified>
</cp:coreProperties>
</file>